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DC" w:rsidRPr="0050372D" w:rsidRDefault="00623BDC" w:rsidP="00623BDC">
      <w:pPr>
        <w:suppressAutoHyphens w:val="0"/>
        <w:rPr>
          <w:rFonts w:eastAsia="Calibri" w:cs="Arial"/>
          <w:color w:val="auto"/>
          <w:szCs w:val="22"/>
        </w:rPr>
      </w:pPr>
      <w:r>
        <w:rPr>
          <w:noProof/>
          <w:color w:val="auto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1162050"/>
            <wp:effectExtent l="0" t="0" r="0" b="0"/>
            <wp:wrapSquare wrapText="bothSides"/>
            <wp:docPr id="2" name="Picture 2" descr="grb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9B4">
        <w:rPr>
          <w:color w:val="auto"/>
          <w:szCs w:val="22"/>
        </w:rPr>
        <w:t xml:space="preserve">SZERBIA KÖZTÁRSASÁG </w:t>
      </w:r>
      <w:r w:rsidR="007919B4">
        <w:rPr>
          <w:color w:val="auto"/>
          <w:szCs w:val="22"/>
        </w:rPr>
        <w:tab/>
      </w:r>
      <w:r w:rsidR="007919B4">
        <w:rPr>
          <w:color w:val="auto"/>
          <w:szCs w:val="22"/>
        </w:rPr>
        <w:tab/>
      </w:r>
      <w:r w:rsidR="007919B4">
        <w:rPr>
          <w:color w:val="auto"/>
          <w:szCs w:val="22"/>
        </w:rPr>
        <w:tab/>
      </w:r>
      <w:r w:rsidR="007919B4">
        <w:rPr>
          <w:color w:val="auto"/>
          <w:szCs w:val="22"/>
        </w:rPr>
        <w:tab/>
      </w:r>
      <w:r>
        <w:rPr>
          <w:color w:val="auto"/>
          <w:szCs w:val="22"/>
        </w:rPr>
        <w:t>Kódszám: VI-63</w:t>
      </w:r>
    </w:p>
    <w:p w:rsidR="00623BDC" w:rsidRPr="0050372D" w:rsidRDefault="00623BDC" w:rsidP="00623BDC">
      <w:pPr>
        <w:suppressAutoHyphens w:val="0"/>
        <w:rPr>
          <w:rFonts w:eastAsia="Calibri" w:cs="Arial"/>
          <w:color w:val="auto"/>
          <w:szCs w:val="22"/>
        </w:rPr>
      </w:pPr>
      <w:r>
        <w:rPr>
          <w:color w:val="auto"/>
          <w:szCs w:val="22"/>
        </w:rPr>
        <w:t>VAJDASÁG AUTONÓM TARTOMÁNY</w:t>
      </w:r>
    </w:p>
    <w:p w:rsidR="00623BDC" w:rsidRPr="0050372D" w:rsidRDefault="00623BDC" w:rsidP="00623BDC">
      <w:pPr>
        <w:suppressAutoHyphens w:val="0"/>
        <w:rPr>
          <w:rFonts w:eastAsia="Calibri" w:cs="Arial"/>
          <w:color w:val="auto"/>
          <w:szCs w:val="22"/>
        </w:rPr>
      </w:pPr>
      <w:r>
        <w:rPr>
          <w:color w:val="auto"/>
          <w:szCs w:val="22"/>
        </w:rPr>
        <w:t>ÚJVIDÉK VÁROS</w:t>
      </w:r>
    </w:p>
    <w:p w:rsidR="00623BDC" w:rsidRPr="0050372D" w:rsidRDefault="00623BDC" w:rsidP="00623BDC">
      <w:pPr>
        <w:suppressAutoHyphens w:val="0"/>
        <w:rPr>
          <w:rFonts w:eastAsia="Calibri" w:cs="Arial"/>
          <w:color w:val="auto"/>
          <w:szCs w:val="22"/>
        </w:rPr>
      </w:pPr>
      <w:r>
        <w:rPr>
          <w:color w:val="auto"/>
          <w:szCs w:val="22"/>
        </w:rPr>
        <w:t>Környezetvédelmi városi közigazgatási hivatal</w:t>
      </w:r>
    </w:p>
    <w:p w:rsidR="00623BDC" w:rsidRPr="0050372D" w:rsidRDefault="00623BDC" w:rsidP="00623BDC">
      <w:pPr>
        <w:suppressAutoHyphens w:val="0"/>
        <w:rPr>
          <w:rFonts w:eastAsia="Calibri" w:cs="Arial"/>
          <w:color w:val="auto"/>
          <w:szCs w:val="22"/>
        </w:rPr>
      </w:pPr>
      <w:r>
        <w:rPr>
          <w:color w:val="auto"/>
          <w:szCs w:val="22"/>
        </w:rPr>
        <w:t>Rumenačka utca 110a</w:t>
      </w:r>
    </w:p>
    <w:p w:rsidR="00623BDC" w:rsidRPr="0050372D" w:rsidRDefault="00623BDC" w:rsidP="00623BDC">
      <w:pPr>
        <w:suppressAutoHyphens w:val="0"/>
        <w:rPr>
          <w:rFonts w:eastAsia="Calibri" w:cs="Arial"/>
          <w:color w:val="auto"/>
          <w:szCs w:val="22"/>
        </w:rPr>
      </w:pPr>
      <w:r>
        <w:rPr>
          <w:color w:val="auto"/>
          <w:szCs w:val="22"/>
        </w:rPr>
        <w:t>21000 ÚJVIDÉK</w:t>
      </w:r>
      <w:r>
        <w:rPr>
          <w:color w:val="auto"/>
          <w:szCs w:val="22"/>
        </w:rPr>
        <w:br/>
      </w:r>
    </w:p>
    <w:p w:rsidR="004F7945" w:rsidRDefault="004F7945" w:rsidP="00042DF0">
      <w:pPr>
        <w:spacing w:line="276" w:lineRule="auto"/>
        <w:jc w:val="both"/>
        <w:rPr>
          <w:rFonts w:cs="Arial"/>
          <w:b/>
          <w:caps/>
          <w:szCs w:val="22"/>
          <w:lang w:val="sr-Cyrl-RS"/>
        </w:rPr>
      </w:pPr>
    </w:p>
    <w:p w:rsidR="0050372D" w:rsidRPr="0050372D" w:rsidRDefault="0050372D" w:rsidP="00042DF0">
      <w:pPr>
        <w:spacing w:line="276" w:lineRule="auto"/>
        <w:jc w:val="both"/>
        <w:rPr>
          <w:rFonts w:cs="Arial"/>
          <w:b/>
          <w:caps/>
          <w:szCs w:val="22"/>
          <w:lang w:val="sr-Cyrl-RS"/>
        </w:rPr>
      </w:pPr>
    </w:p>
    <w:p w:rsidR="004F7945" w:rsidRPr="0050372D" w:rsidRDefault="004F7945" w:rsidP="00042DF0">
      <w:pPr>
        <w:spacing w:line="276" w:lineRule="auto"/>
        <w:jc w:val="center"/>
        <w:rPr>
          <w:rFonts w:cs="Arial"/>
          <w:szCs w:val="22"/>
        </w:rPr>
      </w:pPr>
      <w:r>
        <w:rPr>
          <w:b/>
          <w:szCs w:val="22"/>
        </w:rPr>
        <w:t xml:space="preserve">HATÁSTANULMÁNY TERJEDELMÉNEK ÉS TARTALMÁNAK MEGHATÁROZÁSA IRÁNTI KÉRELEM </w:t>
      </w:r>
    </w:p>
    <w:p w:rsidR="004F7945" w:rsidRPr="0050372D" w:rsidRDefault="004F7945" w:rsidP="00042DF0">
      <w:pPr>
        <w:spacing w:line="276" w:lineRule="auto"/>
        <w:jc w:val="center"/>
        <w:rPr>
          <w:rFonts w:cs="Arial"/>
          <w:b/>
          <w:szCs w:val="22"/>
          <w:lang w:val="sr-Cyrl-RS"/>
        </w:rPr>
      </w:pPr>
    </w:p>
    <w:p w:rsidR="004F7945" w:rsidRPr="0050372D" w:rsidRDefault="004F7945" w:rsidP="00360977">
      <w:pPr>
        <w:spacing w:line="360" w:lineRule="auto"/>
        <w:ind w:firstLine="709"/>
        <w:jc w:val="both"/>
        <w:rPr>
          <w:rFonts w:cs="Arial"/>
          <w:color w:val="000000"/>
          <w:szCs w:val="22"/>
        </w:rPr>
      </w:pPr>
      <w:r>
        <w:t>A környezeti hatásvizsgálatról szóló törvény (az SZK Hivatalos közlönye 135/04 és 36/09 számok) 12. szakasza és a</w:t>
      </w:r>
      <w:bookmarkStart w:id="0" w:name="__DdeLink__196_29441197111"/>
      <w:r>
        <w:t>kérelem tartalmáról, a hatásvizsgálat szükségességéről és a környezeti hatástanulmány terjedelméről és tartalmáról szóló szabályzat</w:t>
      </w:r>
      <w:bookmarkEnd w:id="0"/>
      <w:r>
        <w:rPr>
          <w:color w:val="000000"/>
          <w:szCs w:val="22"/>
        </w:rPr>
        <w:t xml:space="preserve"> </w:t>
      </w:r>
      <w:bookmarkStart w:id="1" w:name="__DdeLink__402_140219611"/>
      <w:r>
        <w:t>(az SZK Hivatalos közlönye 69/05 szám) 3. szakasza alapján</w:t>
      </w:r>
      <w:bookmarkEnd w:id="1"/>
      <w:r>
        <w:rPr>
          <w:color w:val="000000"/>
          <w:szCs w:val="22"/>
        </w:rPr>
        <w:t xml:space="preserve"> ezúton benyújtom kérelmem hatástanulmány terjedelmének és tartalmának meghatározása iránt az alábbi PROJEKTBEN __________________________________________________________________________</w:t>
      </w:r>
    </w:p>
    <w:p w:rsidR="004F7945" w:rsidRPr="007919B4" w:rsidRDefault="004F7945" w:rsidP="00360977">
      <w:pPr>
        <w:spacing w:line="360" w:lineRule="auto"/>
        <w:jc w:val="both"/>
        <w:rPr>
          <w:rFonts w:cs="Arial"/>
          <w:color w:val="000000"/>
          <w:szCs w:val="22"/>
        </w:rPr>
      </w:pPr>
      <w:r>
        <w:rPr>
          <w:color w:val="000000"/>
          <w:szCs w:val="22"/>
        </w:rPr>
        <w:t>__________________________________________________________________________kataszteri telek száma ______________________</w:t>
      </w:r>
      <w:r w:rsidR="007919B4">
        <w:rPr>
          <w:color w:val="000000"/>
          <w:szCs w:val="22"/>
        </w:rPr>
        <w:t>______________</w:t>
      </w:r>
      <w:r>
        <w:rPr>
          <w:color w:val="000000"/>
          <w:szCs w:val="22"/>
        </w:rPr>
        <w:t xml:space="preserve"> kataszteri község _______________________, Újvidék város területén _______________</w:t>
      </w:r>
      <w:r w:rsidR="007919B4">
        <w:rPr>
          <w:color w:val="000000"/>
          <w:szCs w:val="22"/>
        </w:rPr>
        <w:t>_______________, projektfelelős</w:t>
      </w:r>
      <w:r>
        <w:rPr>
          <w:color w:val="000000"/>
          <w:szCs w:val="22"/>
        </w:rPr>
        <w:t>_________________________________________________________________________________________________________________________________________</w:t>
      </w:r>
    </w:p>
    <w:p w:rsidR="004F7945" w:rsidRPr="0050372D" w:rsidRDefault="004F7945" w:rsidP="00042DF0">
      <w:pPr>
        <w:spacing w:line="276" w:lineRule="auto"/>
        <w:jc w:val="both"/>
        <w:rPr>
          <w:rFonts w:cs="Arial"/>
          <w:color w:val="000000"/>
          <w:szCs w:val="22"/>
          <w:lang w:val="sr-Cyrl-RS"/>
        </w:rPr>
      </w:pPr>
    </w:p>
    <w:p w:rsidR="00360977" w:rsidRDefault="00360977" w:rsidP="00360977">
      <w:pPr>
        <w:rPr>
          <w:rFonts w:cs="Arial"/>
          <w:b/>
          <w:noProof/>
          <w:szCs w:val="22"/>
          <w:u w:val="single"/>
        </w:rPr>
      </w:pPr>
      <w:r>
        <w:rPr>
          <w:b/>
          <w:szCs w:val="22"/>
          <w:u w:val="single"/>
        </w:rPr>
        <w:t>A kérelemmel együtt benyújtom az alábbiakat:</w:t>
      </w:r>
    </w:p>
    <w:p w:rsidR="0050372D" w:rsidRPr="0050372D" w:rsidRDefault="0050372D" w:rsidP="00360977">
      <w:pPr>
        <w:rPr>
          <w:rFonts w:cs="Arial"/>
          <w:b/>
          <w:noProof/>
          <w:szCs w:val="22"/>
          <w:u w:val="single"/>
          <w:lang w:val="sr-Cyrl-R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360977" w:rsidRPr="0050372D" w:rsidTr="007919B4">
        <w:trPr>
          <w:trHeight w:val="432"/>
        </w:trPr>
        <w:tc>
          <w:tcPr>
            <w:tcW w:w="568" w:type="dxa"/>
            <w:shd w:val="clear" w:color="auto" w:fill="D9D9D9"/>
          </w:tcPr>
          <w:p w:rsidR="00360977" w:rsidRPr="0050372D" w:rsidRDefault="00360977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SZ.</w:t>
            </w:r>
          </w:p>
        </w:tc>
        <w:tc>
          <w:tcPr>
            <w:tcW w:w="5811" w:type="dxa"/>
            <w:shd w:val="clear" w:color="auto" w:fill="D9D9D9"/>
          </w:tcPr>
          <w:p w:rsidR="00360977" w:rsidRPr="0050372D" w:rsidRDefault="00360977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Okirat</w:t>
            </w:r>
          </w:p>
        </w:tc>
        <w:tc>
          <w:tcPr>
            <w:tcW w:w="2977" w:type="dxa"/>
            <w:shd w:val="clear" w:color="auto" w:fill="D9D9D9"/>
          </w:tcPr>
          <w:p w:rsidR="00360977" w:rsidRPr="0050372D" w:rsidRDefault="00360977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Okirat forma</w:t>
            </w:r>
          </w:p>
        </w:tc>
      </w:tr>
      <w:tr w:rsidR="00360977" w:rsidRPr="0050372D" w:rsidTr="001D5E95">
        <w:tc>
          <w:tcPr>
            <w:tcW w:w="568" w:type="dxa"/>
            <w:shd w:val="clear" w:color="auto" w:fill="auto"/>
          </w:tcPr>
          <w:p w:rsidR="00360977" w:rsidRPr="0050372D" w:rsidRDefault="00360977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 xml:space="preserve">1.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60977" w:rsidRPr="0050372D" w:rsidRDefault="00360977" w:rsidP="001D5E95">
            <w:pPr>
              <w:snapToGrid w:val="0"/>
              <w:spacing w:line="276" w:lineRule="auto"/>
              <w:rPr>
                <w:rFonts w:cs="Arial"/>
                <w:szCs w:val="22"/>
              </w:rPr>
            </w:pPr>
            <w:r>
              <w:t>A kérelem előírt formanyomtatványa (2. melléklet)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0977" w:rsidRPr="0050372D" w:rsidRDefault="00360977" w:rsidP="001D5E95">
            <w:pPr>
              <w:snapToGrid w:val="0"/>
              <w:spacing w:line="276" w:lineRule="auto"/>
              <w:jc w:val="center"/>
              <w:rPr>
                <w:rFonts w:cs="Arial"/>
                <w:szCs w:val="22"/>
              </w:rPr>
            </w:pPr>
            <w:r>
              <w:t>Eredeti példány</w:t>
            </w:r>
          </w:p>
        </w:tc>
      </w:tr>
      <w:tr w:rsidR="00360977" w:rsidRPr="0050372D" w:rsidTr="001D5E95">
        <w:tc>
          <w:tcPr>
            <w:tcW w:w="568" w:type="dxa"/>
            <w:shd w:val="clear" w:color="auto" w:fill="auto"/>
          </w:tcPr>
          <w:p w:rsidR="00360977" w:rsidRPr="0050372D" w:rsidRDefault="00360977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60977" w:rsidRPr="0050372D" w:rsidRDefault="00360977" w:rsidP="001D5E95">
            <w:pPr>
              <w:snapToGrid w:val="0"/>
              <w:spacing w:line="276" w:lineRule="auto"/>
              <w:rPr>
                <w:rFonts w:cs="Arial"/>
                <w:szCs w:val="22"/>
              </w:rPr>
            </w:pPr>
            <w:r>
              <w:t>Előzetes projekt, azaz kivonat az előzetes projektből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0977" w:rsidRPr="0050372D" w:rsidRDefault="00360977" w:rsidP="001D5E95">
            <w:pPr>
              <w:snapToGrid w:val="0"/>
              <w:spacing w:line="276" w:lineRule="auto"/>
              <w:jc w:val="center"/>
              <w:rPr>
                <w:rFonts w:cs="Arial"/>
                <w:szCs w:val="22"/>
              </w:rPr>
            </w:pPr>
            <w:r>
              <w:t>Eredeti példány</w:t>
            </w:r>
          </w:p>
        </w:tc>
      </w:tr>
      <w:tr w:rsidR="00360977" w:rsidRPr="0050372D" w:rsidTr="001D5E95">
        <w:tc>
          <w:tcPr>
            <w:tcW w:w="568" w:type="dxa"/>
            <w:shd w:val="clear" w:color="auto" w:fill="auto"/>
          </w:tcPr>
          <w:p w:rsidR="00360977" w:rsidRPr="0050372D" w:rsidRDefault="00360977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3.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60977" w:rsidRPr="0050372D" w:rsidRDefault="00360977" w:rsidP="001D5E95">
            <w:pPr>
              <w:snapToGrid w:val="0"/>
              <w:spacing w:line="276" w:lineRule="auto"/>
              <w:jc w:val="both"/>
              <w:rPr>
                <w:rFonts w:cs="Arial"/>
                <w:szCs w:val="22"/>
              </w:rPr>
            </w:pPr>
            <w:r>
              <w:rPr>
                <w:color w:val="000000"/>
                <w:szCs w:val="22"/>
              </w:rPr>
              <w:t>A mikro- és makrohelyszín grafikus ábrázolása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0977" w:rsidRPr="0050372D" w:rsidRDefault="00360977" w:rsidP="001D5E95">
            <w:pPr>
              <w:snapToGrid w:val="0"/>
              <w:spacing w:line="276" w:lineRule="auto"/>
              <w:jc w:val="center"/>
              <w:rPr>
                <w:rFonts w:cs="Arial"/>
                <w:szCs w:val="22"/>
              </w:rPr>
            </w:pPr>
            <w:r>
              <w:t>Eredeti példány</w:t>
            </w:r>
          </w:p>
        </w:tc>
      </w:tr>
      <w:tr w:rsidR="00360977" w:rsidRPr="0050372D" w:rsidTr="001D5E95">
        <w:tc>
          <w:tcPr>
            <w:tcW w:w="568" w:type="dxa"/>
            <w:shd w:val="clear" w:color="auto" w:fill="auto"/>
          </w:tcPr>
          <w:p w:rsidR="00360977" w:rsidRPr="0050372D" w:rsidRDefault="00360977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60977" w:rsidRPr="0050372D" w:rsidRDefault="00360977" w:rsidP="001D5E95">
            <w:pPr>
              <w:snapToGrid w:val="0"/>
              <w:spacing w:line="276" w:lineRule="auto"/>
              <w:jc w:val="both"/>
              <w:rPr>
                <w:rFonts w:cs="Arial"/>
                <w:szCs w:val="22"/>
              </w:rPr>
            </w:pPr>
            <w:r>
              <w:rPr>
                <w:color w:val="000000"/>
                <w:szCs w:val="22"/>
              </w:rPr>
              <w:t>Egyéb illetékes hatóság és szervezetek az egyedi törvénnyel összhangban beszerzett feltételei és beleegyezése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0977" w:rsidRPr="0050372D" w:rsidRDefault="009B037A" w:rsidP="001D5E95">
            <w:pPr>
              <w:snapToGrid w:val="0"/>
              <w:spacing w:line="276" w:lineRule="auto"/>
              <w:jc w:val="center"/>
              <w:rPr>
                <w:rFonts w:cs="Arial"/>
                <w:szCs w:val="22"/>
              </w:rPr>
            </w:pPr>
            <w:r>
              <w:t>Másolat/eredeti példány felmutatása</w:t>
            </w:r>
          </w:p>
        </w:tc>
      </w:tr>
      <w:tr w:rsidR="00360977" w:rsidRPr="0050372D" w:rsidTr="001D5E95">
        <w:tc>
          <w:tcPr>
            <w:tcW w:w="568" w:type="dxa"/>
            <w:shd w:val="clear" w:color="auto" w:fill="auto"/>
          </w:tcPr>
          <w:p w:rsidR="00360977" w:rsidRPr="0050372D" w:rsidRDefault="00360977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5.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60977" w:rsidRPr="0050372D" w:rsidRDefault="00360977" w:rsidP="001D5E95">
            <w:pPr>
              <w:snapToGrid w:val="0"/>
              <w:spacing w:line="276" w:lineRule="auto"/>
              <w:jc w:val="both"/>
              <w:rPr>
                <w:rFonts w:cs="Arial"/>
                <w:szCs w:val="22"/>
              </w:rPr>
            </w:pPr>
            <w:r>
              <w:rPr>
                <w:color w:val="000000"/>
                <w:szCs w:val="22"/>
              </w:rPr>
              <w:t>Köztársasági közigazgatási eljárási illeték befizetésének igazolása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0977" w:rsidRPr="0050372D" w:rsidRDefault="009B037A" w:rsidP="001D5E95">
            <w:pPr>
              <w:snapToGrid w:val="0"/>
              <w:spacing w:line="276" w:lineRule="auto"/>
              <w:jc w:val="center"/>
              <w:rPr>
                <w:rFonts w:cs="Arial"/>
                <w:szCs w:val="22"/>
              </w:rPr>
            </w:pPr>
            <w:r>
              <w:t>Másolat/eredeti példány felmutatása</w:t>
            </w:r>
          </w:p>
        </w:tc>
      </w:tr>
      <w:tr w:rsidR="00464616" w:rsidRPr="0050372D" w:rsidTr="001D5E95">
        <w:tc>
          <w:tcPr>
            <w:tcW w:w="568" w:type="dxa"/>
            <w:shd w:val="clear" w:color="auto" w:fill="auto"/>
          </w:tcPr>
          <w:p w:rsidR="00464616" w:rsidRPr="00464616" w:rsidRDefault="00464616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6.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64616" w:rsidRPr="0050372D" w:rsidRDefault="00464616" w:rsidP="001D5E95">
            <w:pPr>
              <w:snapToGrid w:val="0"/>
              <w:spacing w:line="276" w:lineRule="auto"/>
              <w:jc w:val="both"/>
              <w:rPr>
                <w:rFonts w:cs="Arial"/>
                <w:color w:val="000000"/>
                <w:szCs w:val="22"/>
              </w:rPr>
            </w:pPr>
            <w:r>
              <w:t>Településrendezési terv vagy elfogadott településszerkezeti terv kivonata, azaz egy évnél nem régebbi a városrendezési feltételek aktusa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4616" w:rsidRPr="0050372D" w:rsidRDefault="009B037A" w:rsidP="001D5E95">
            <w:pPr>
              <w:snapToGrid w:val="0"/>
              <w:spacing w:line="276" w:lineRule="auto"/>
              <w:jc w:val="center"/>
              <w:rPr>
                <w:rFonts w:cs="Arial"/>
                <w:szCs w:val="22"/>
              </w:rPr>
            </w:pPr>
            <w:r>
              <w:t>Másolat/eredeti példány felmutatása</w:t>
            </w:r>
          </w:p>
        </w:tc>
      </w:tr>
    </w:tbl>
    <w:p w:rsidR="00360977" w:rsidRPr="0050372D" w:rsidRDefault="00360977" w:rsidP="00360977">
      <w:pPr>
        <w:rPr>
          <w:rFonts w:cs="Arial"/>
          <w:szCs w:val="22"/>
          <w:highlight w:val="yellow"/>
          <w:u w:val="single"/>
          <w:lang w:val="sr-Cyrl-RS"/>
        </w:rPr>
      </w:pPr>
    </w:p>
    <w:p w:rsidR="00360977" w:rsidRPr="0050372D" w:rsidRDefault="00360977" w:rsidP="0050372D">
      <w:pPr>
        <w:pStyle w:val="tekstdokumenta"/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Ismerem az általános közigazgatási eljárásról szóló törvény (az SZK Hivatalos közlönye 18/2016 szám) 103. szakasz, 3. bekezdésében előírt rendelkezést, mely szerint az ügyfél által kérelmezett eljárásban a hatóság betekinthet, begyűjthet és feldolgozhat azon tényeket a személyes adatokról, amelyekről hivatalos nyilvántartást tartanak, ha azok szükségesek a döntéshozatalhoz, kivéve ha az ügyfél határozottan kijelenti, hogy az adatokat önállóan szerzi be. Ha az ügyfél az előrelátott határidőn belül a hatóságnak nem nyújtja be a döntéshozatalhoz szükséges személyes adatokat, az eljárás indítványozásának kérelme hiányosnak tekintendő.</w:t>
      </w:r>
    </w:p>
    <w:p w:rsidR="00360977" w:rsidRDefault="00360977" w:rsidP="00360977">
      <w:pPr>
        <w:pStyle w:val="tekstdokumenta"/>
        <w:spacing w:after="0" w:line="360" w:lineRule="auto"/>
        <w:ind w:firstLine="0"/>
        <w:rPr>
          <w:sz w:val="22"/>
          <w:szCs w:val="22"/>
        </w:rPr>
      </w:pPr>
    </w:p>
    <w:p w:rsidR="0050372D" w:rsidRDefault="0050372D" w:rsidP="00360977">
      <w:pPr>
        <w:pStyle w:val="tekstdokumenta"/>
        <w:spacing w:after="0" w:line="360" w:lineRule="auto"/>
        <w:ind w:firstLine="0"/>
        <w:rPr>
          <w:sz w:val="22"/>
          <w:szCs w:val="22"/>
        </w:rPr>
      </w:pPr>
    </w:p>
    <w:p w:rsidR="0050372D" w:rsidRPr="0050372D" w:rsidRDefault="0050372D" w:rsidP="00360977">
      <w:pPr>
        <w:pStyle w:val="tekstdokumenta"/>
        <w:spacing w:after="0" w:line="360" w:lineRule="auto"/>
        <w:ind w:firstLine="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808"/>
        <w:gridCol w:w="1978"/>
        <w:gridCol w:w="1977"/>
      </w:tblGrid>
      <w:tr w:rsidR="00360977" w:rsidRPr="0050372D" w:rsidTr="001D5E95">
        <w:tc>
          <w:tcPr>
            <w:tcW w:w="522" w:type="dxa"/>
            <w:shd w:val="clear" w:color="auto" w:fill="D9D9D9"/>
          </w:tcPr>
          <w:p w:rsidR="00360977" w:rsidRPr="0050372D" w:rsidRDefault="00360977" w:rsidP="001D5E95">
            <w:pPr>
              <w:spacing w:line="360" w:lineRule="auto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4831" w:type="dxa"/>
            <w:shd w:val="clear" w:color="auto" w:fill="D9D9D9"/>
          </w:tcPr>
          <w:p w:rsidR="00360977" w:rsidRPr="0050372D" w:rsidRDefault="00360977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Cs w:val="22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360977" w:rsidRPr="0050372D" w:rsidRDefault="00360977" w:rsidP="007919B4">
            <w:pPr>
              <w:spacing w:line="276" w:lineRule="auto"/>
              <w:rPr>
                <w:rFonts w:cs="Arial"/>
                <w:b/>
                <w:bCs/>
                <w:noProof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X-SZEL JELÖLJE VÁLASZÁT AZ ALÁBBI MEZŐKBEN</w:t>
            </w:r>
          </w:p>
        </w:tc>
      </w:tr>
      <w:tr w:rsidR="00360977" w:rsidRPr="0050372D" w:rsidTr="001D5E95">
        <w:tc>
          <w:tcPr>
            <w:tcW w:w="522" w:type="dxa"/>
            <w:shd w:val="clear" w:color="auto" w:fill="D9D9D9"/>
          </w:tcPr>
          <w:p w:rsidR="00360977" w:rsidRPr="0050372D" w:rsidRDefault="00360977" w:rsidP="001D5E95">
            <w:pPr>
              <w:spacing w:line="360" w:lineRule="auto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SZ.</w:t>
            </w:r>
          </w:p>
        </w:tc>
        <w:tc>
          <w:tcPr>
            <w:tcW w:w="4831" w:type="dxa"/>
            <w:shd w:val="clear" w:color="auto" w:fill="D9D9D9"/>
          </w:tcPr>
          <w:p w:rsidR="00360977" w:rsidRPr="0050372D" w:rsidRDefault="00360977" w:rsidP="001D5E95">
            <w:pPr>
              <w:spacing w:line="360" w:lineRule="auto"/>
              <w:rPr>
                <w:rFonts w:cs="Arial"/>
                <w:noProof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Okirat adatai</w:t>
            </w:r>
          </w:p>
        </w:tc>
        <w:tc>
          <w:tcPr>
            <w:tcW w:w="1984" w:type="dxa"/>
            <w:shd w:val="clear" w:color="auto" w:fill="D9D9D9"/>
          </w:tcPr>
          <w:p w:rsidR="00360977" w:rsidRPr="0050372D" w:rsidRDefault="00360977" w:rsidP="007919B4">
            <w:pPr>
              <w:spacing w:line="276" w:lineRule="auto"/>
              <w:rPr>
                <w:rFonts w:cs="Arial"/>
                <w:noProof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Egyetértek, hogy az adatokat az illetékes szerv szerezze be</w:t>
            </w:r>
          </w:p>
        </w:tc>
        <w:tc>
          <w:tcPr>
            <w:tcW w:w="1985" w:type="dxa"/>
            <w:shd w:val="clear" w:color="auto" w:fill="D9D9D9"/>
          </w:tcPr>
          <w:p w:rsidR="00360977" w:rsidRPr="0050372D" w:rsidRDefault="00360977" w:rsidP="007919B4">
            <w:pPr>
              <w:spacing w:line="276" w:lineRule="auto"/>
              <w:rPr>
                <w:rFonts w:cs="Arial"/>
                <w:noProof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Önállóan nyújtom be az adatokat</w:t>
            </w:r>
          </w:p>
        </w:tc>
      </w:tr>
      <w:tr w:rsidR="00360977" w:rsidRPr="0050372D" w:rsidTr="001D5E95">
        <w:trPr>
          <w:trHeight w:val="405"/>
        </w:trPr>
        <w:tc>
          <w:tcPr>
            <w:tcW w:w="522" w:type="dxa"/>
            <w:shd w:val="clear" w:color="auto" w:fill="auto"/>
          </w:tcPr>
          <w:p w:rsidR="00360977" w:rsidRPr="0050372D" w:rsidRDefault="00464616" w:rsidP="001D5E95">
            <w:pPr>
              <w:spacing w:line="360" w:lineRule="auto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360977" w:rsidRPr="0050372D" w:rsidRDefault="00360977" w:rsidP="0050372D">
            <w:pPr>
              <w:snapToGrid w:val="0"/>
              <w:spacing w:line="276" w:lineRule="auto"/>
              <w:jc w:val="both"/>
              <w:rPr>
                <w:rFonts w:cs="Arial"/>
                <w:szCs w:val="22"/>
              </w:rPr>
            </w:pPr>
            <w:r>
              <w:t>Egyéb bizonyítékok az illetékes szerv kérésére (Térképmásolat és tulajdoni lap másolata (a Köztársasági geodéziai intézet ingatlan-nyilvántartási hivatalában kell beszerezni), gazdasági társaság/vállalkozozó adatai a Gazdasági alanyok nyilvántartásból)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77" w:rsidRPr="0050372D" w:rsidRDefault="00360977" w:rsidP="001D5E95">
            <w:pPr>
              <w:snapToGrid w:val="0"/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60977" w:rsidRPr="0050372D" w:rsidRDefault="00360977" w:rsidP="001D5E95">
            <w:pPr>
              <w:spacing w:line="360" w:lineRule="auto"/>
              <w:rPr>
                <w:rFonts w:cs="Arial"/>
                <w:noProof/>
                <w:color w:val="FFFFFF"/>
                <w:szCs w:val="22"/>
                <w:lang w:val="sr-Cyrl-RS"/>
              </w:rPr>
            </w:pPr>
          </w:p>
        </w:tc>
      </w:tr>
    </w:tbl>
    <w:p w:rsidR="00360977" w:rsidRPr="0050372D" w:rsidRDefault="00360977" w:rsidP="00360977">
      <w:pPr>
        <w:pStyle w:val="tekstdokumenta"/>
        <w:spacing w:after="0"/>
        <w:ind w:firstLine="0"/>
        <w:rPr>
          <w:sz w:val="22"/>
          <w:szCs w:val="22"/>
          <w:highlight w:val="yellow"/>
          <w:u w:val="single"/>
        </w:rPr>
      </w:pPr>
    </w:p>
    <w:p w:rsidR="004F7945" w:rsidRPr="0050372D" w:rsidRDefault="004F7945" w:rsidP="00042DF0">
      <w:pPr>
        <w:pStyle w:val="NoSpacing"/>
        <w:spacing w:line="276" w:lineRule="auto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Megjegyzések:</w:t>
      </w:r>
    </w:p>
    <w:p w:rsidR="004F7945" w:rsidRPr="0050372D" w:rsidRDefault="0050372D" w:rsidP="0050372D">
      <w:pPr>
        <w:pStyle w:val="NoSpacing"/>
        <w:jc w:val="both"/>
        <w:rPr>
          <w:rStyle w:val="Bodytext6"/>
          <w:rFonts w:ascii="Arial" w:hAnsi="Arial" w:cs="Arial"/>
          <w:bCs/>
          <w:sz w:val="22"/>
        </w:rPr>
      </w:pPr>
      <w:r>
        <w:rPr>
          <w:rFonts w:ascii="Arial" w:hAnsi="Arial"/>
          <w:bCs/>
          <w:color w:val="000000"/>
          <w:sz w:val="22"/>
        </w:rPr>
        <w:t>A városi hivatal köteles a hiánytalan dokumentáció benyújtásától számított 38 napon belül dönteni a tárgyban.</w:t>
      </w:r>
    </w:p>
    <w:p w:rsidR="004F7945" w:rsidRPr="0050372D" w:rsidRDefault="004F7945" w:rsidP="0050372D">
      <w:pPr>
        <w:pStyle w:val="NoSpacing"/>
        <w:tabs>
          <w:tab w:val="left" w:pos="2000"/>
        </w:tabs>
        <w:rPr>
          <w:rStyle w:val="Bodytext6"/>
          <w:rFonts w:ascii="Arial" w:hAnsi="Arial" w:cs="Arial"/>
          <w:color w:val="000000"/>
          <w:sz w:val="22"/>
          <w:lang w:val="sr-Cyrl-RS"/>
        </w:rPr>
      </w:pPr>
    </w:p>
    <w:p w:rsidR="00360977" w:rsidRPr="0050372D" w:rsidRDefault="004F7945" w:rsidP="0050372D">
      <w:pPr>
        <w:pStyle w:val="NoSpacing"/>
        <w:tabs>
          <w:tab w:val="left" w:pos="2000"/>
        </w:tabs>
        <w:rPr>
          <w:rStyle w:val="Bodytext6"/>
          <w:rFonts w:ascii="Arial" w:hAnsi="Arial" w:cs="Arial"/>
          <w:b/>
          <w:color w:val="000000"/>
          <w:sz w:val="22"/>
        </w:rPr>
      </w:pPr>
      <w:r>
        <w:rPr>
          <w:rStyle w:val="Bodytext6"/>
          <w:rFonts w:ascii="Arial" w:hAnsi="Arial"/>
          <w:b/>
          <w:color w:val="000000"/>
          <w:sz w:val="22"/>
        </w:rPr>
        <w:t>Illetékek/díjak:</w:t>
      </w:r>
    </w:p>
    <w:p w:rsidR="001C1FC1" w:rsidRDefault="001C1FC1" w:rsidP="001C1FC1">
      <w:pPr>
        <w:suppressAutoHyphens w:val="0"/>
        <w:jc w:val="both"/>
        <w:rPr>
          <w:rFonts w:cs="Arial"/>
          <w:color w:val="auto"/>
          <w:szCs w:val="22"/>
          <w:lang w:val="sr-Cyrl-RS" w:eastAsia="en-US"/>
        </w:rPr>
      </w:pPr>
      <w:r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1. </w:t>
      </w:r>
      <w:r w:rsidRPr="0050372D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>Републичка административна такса у износу од 2.0</w:t>
      </w:r>
      <w:r>
        <w:rPr>
          <w:rStyle w:val="Bodytext6"/>
          <w:rFonts w:ascii="Arial" w:hAnsi="Arial" w:cs="Arial"/>
          <w:color w:val="000000"/>
          <w:sz w:val="22"/>
          <w:szCs w:val="22"/>
          <w:lang w:val="en-US"/>
        </w:rPr>
        <w:t>90</w:t>
      </w:r>
      <w:r w:rsidRPr="0050372D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,00 динара (за Тар. бр. 186) Тарифе републичких административних такси и накнада  се уплаћује на текући рачун број  </w:t>
      </w:r>
      <w:r w:rsidRPr="0050372D">
        <w:rPr>
          <w:rFonts w:cs="Arial"/>
          <w:szCs w:val="22"/>
          <w:lang w:val="sr-Cyrl-RS" w:eastAsia="en-US"/>
        </w:rPr>
        <w:t xml:space="preserve">840-742221843-57, корисник Буџет Републике Србије, позив на број </w:t>
      </w:r>
      <w:r w:rsidRPr="0050372D">
        <w:rPr>
          <w:rFonts w:cs="Arial"/>
          <w:color w:val="auto"/>
          <w:szCs w:val="22"/>
          <w:lang w:val="sr-Cyrl-RS" w:eastAsia="en-US"/>
        </w:rPr>
        <w:t>97  11-223</w:t>
      </w:r>
      <w:r>
        <w:rPr>
          <w:rFonts w:cs="Arial"/>
          <w:color w:val="auto"/>
          <w:szCs w:val="22"/>
          <w:lang w:val="sr-Cyrl-RS" w:eastAsia="en-US"/>
        </w:rPr>
        <w:t>, сврха дознаке „Р</w:t>
      </w:r>
      <w:r w:rsidRPr="0050372D">
        <w:rPr>
          <w:rFonts w:cs="Arial"/>
          <w:color w:val="auto"/>
          <w:szCs w:val="22"/>
          <w:lang w:val="sr-Cyrl-RS" w:eastAsia="en-US"/>
        </w:rPr>
        <w:t>еп</w:t>
      </w:r>
      <w:r>
        <w:rPr>
          <w:rFonts w:cs="Arial"/>
          <w:color w:val="auto"/>
          <w:szCs w:val="22"/>
          <w:lang w:val="sr-Cyrl-RS" w:eastAsia="en-US"/>
        </w:rPr>
        <w:t>убличка административна такса“;</w:t>
      </w:r>
    </w:p>
    <w:p w:rsidR="001C1FC1" w:rsidRPr="0050372D" w:rsidRDefault="001C1FC1" w:rsidP="001C1FC1">
      <w:pPr>
        <w:spacing w:line="360" w:lineRule="auto"/>
        <w:jc w:val="both"/>
        <w:rPr>
          <w:rFonts w:eastAsia="Times New Roman" w:cs="Arial"/>
          <w:color w:val="auto"/>
          <w:szCs w:val="22"/>
          <w:lang w:val="sr-Cyrl-RS"/>
        </w:rPr>
      </w:pPr>
      <w:r w:rsidRPr="0050372D">
        <w:rPr>
          <w:rFonts w:cs="Arial"/>
          <w:color w:val="auto"/>
          <w:szCs w:val="22"/>
          <w:lang w:val="sr-Cyrl-RS" w:eastAsia="en-US"/>
        </w:rPr>
        <w:t xml:space="preserve">2. </w:t>
      </w:r>
      <w:r w:rsidRPr="0050372D">
        <w:rPr>
          <w:rFonts w:eastAsia="Times New Roman" w:cs="Arial"/>
          <w:color w:val="auto"/>
          <w:szCs w:val="22"/>
          <w:lang w:val="sr-Cyrl-RS"/>
        </w:rPr>
        <w:t xml:space="preserve">Обавештавање јавности – оглас у локалном </w:t>
      </w:r>
      <w:r>
        <w:rPr>
          <w:rFonts w:eastAsia="Times New Roman" w:cs="Arial"/>
          <w:color w:val="auto"/>
          <w:szCs w:val="22"/>
          <w:lang w:val="sr-Cyrl-RS"/>
        </w:rPr>
        <w:t>листу и медијима по предрачуну.</w:t>
      </w:r>
    </w:p>
    <w:p w:rsidR="004F7945" w:rsidRPr="0050372D" w:rsidRDefault="004F7945" w:rsidP="00042DF0">
      <w:pPr>
        <w:spacing w:line="276" w:lineRule="auto"/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</w:pPr>
    </w:p>
    <w:p w:rsidR="00F52EF9" w:rsidRDefault="00F52EF9" w:rsidP="00042DF0">
      <w:pPr>
        <w:suppressAutoHyphens w:val="0"/>
        <w:spacing w:line="276" w:lineRule="auto"/>
        <w:rPr>
          <w:rFonts w:cs="Arial"/>
          <w:szCs w:val="22"/>
          <w:lang w:val="en-US"/>
        </w:rPr>
      </w:pPr>
    </w:p>
    <w:p w:rsidR="00A965DD" w:rsidRDefault="00A965DD" w:rsidP="00042DF0">
      <w:pPr>
        <w:suppressAutoHyphens w:val="0"/>
        <w:spacing w:line="276" w:lineRule="auto"/>
        <w:rPr>
          <w:rFonts w:cs="Arial"/>
          <w:szCs w:val="22"/>
        </w:rPr>
      </w:pPr>
      <w:r>
        <w:t>Benyújtás helye__________________________,</w:t>
      </w:r>
    </w:p>
    <w:p w:rsidR="00A965DD" w:rsidRDefault="00A965DD" w:rsidP="00042DF0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A965DD" w:rsidRDefault="00A965DD" w:rsidP="00042DF0">
      <w:pPr>
        <w:suppressAutoHyphens w:val="0"/>
        <w:spacing w:line="276" w:lineRule="auto"/>
        <w:rPr>
          <w:rFonts w:cs="Arial"/>
          <w:szCs w:val="22"/>
        </w:rPr>
      </w:pPr>
      <w:r>
        <w:t xml:space="preserve">   _________________________(dátum)</w:t>
      </w:r>
    </w:p>
    <w:p w:rsidR="00A965DD" w:rsidRDefault="00A965DD" w:rsidP="00042DF0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A965DD" w:rsidRDefault="00A965DD" w:rsidP="00042DF0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A965DD" w:rsidRDefault="00A965DD" w:rsidP="00042DF0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A965DD" w:rsidRDefault="00A965DD" w:rsidP="00A965DD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_____________________________________</w:t>
      </w:r>
    </w:p>
    <w:p w:rsidR="00A965DD" w:rsidRDefault="00A965DD" w:rsidP="00A965DD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 xml:space="preserve">Vezetéknév és keresztnév/üzleti név </w:t>
      </w:r>
    </w:p>
    <w:p w:rsidR="00A965DD" w:rsidRDefault="00A965DD" w:rsidP="00A965DD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kérelmező</w:t>
      </w:r>
    </w:p>
    <w:p w:rsidR="00A965DD" w:rsidRPr="00A965DD" w:rsidRDefault="00A965DD" w:rsidP="00A965DD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_____________________________________</w:t>
      </w:r>
    </w:p>
    <w:p w:rsidR="00A965DD" w:rsidRDefault="00A965DD" w:rsidP="00A965DD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Személyazonosító szám/Adószám és cégjegyzékszám</w:t>
      </w:r>
    </w:p>
    <w:p w:rsidR="00A965DD" w:rsidRPr="00A965DD" w:rsidRDefault="00A965DD" w:rsidP="00A965DD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_____________________________________</w:t>
      </w:r>
    </w:p>
    <w:p w:rsidR="00A965DD" w:rsidRDefault="00A965DD" w:rsidP="00A965DD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Cím/székhely</w:t>
      </w:r>
    </w:p>
    <w:p w:rsidR="00A965DD" w:rsidRPr="00A965DD" w:rsidRDefault="00A965DD" w:rsidP="00A965DD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_____________________________________</w:t>
      </w:r>
    </w:p>
    <w:p w:rsidR="00A965DD" w:rsidRPr="00A965DD" w:rsidRDefault="00A965DD" w:rsidP="00A965DD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Elérhetőség telefonon</w:t>
      </w:r>
    </w:p>
    <w:p w:rsidR="00A965DD" w:rsidRDefault="00A965DD" w:rsidP="00042DF0">
      <w:pPr>
        <w:suppressAutoHyphens w:val="0"/>
        <w:spacing w:line="276" w:lineRule="auto"/>
        <w:rPr>
          <w:rFonts w:cs="Arial"/>
          <w:szCs w:val="22"/>
          <w:lang w:val="en-US"/>
        </w:rPr>
      </w:pPr>
    </w:p>
    <w:p w:rsidR="00A965DD" w:rsidRDefault="00A965DD" w:rsidP="00042DF0">
      <w:pPr>
        <w:suppressAutoHyphens w:val="0"/>
        <w:spacing w:line="276" w:lineRule="auto"/>
        <w:rPr>
          <w:rFonts w:cs="Arial"/>
          <w:szCs w:val="22"/>
          <w:lang w:val="en-US"/>
        </w:rPr>
      </w:pPr>
    </w:p>
    <w:p w:rsidR="00A965DD" w:rsidRDefault="00A965DD" w:rsidP="00042DF0">
      <w:pPr>
        <w:suppressAutoHyphens w:val="0"/>
        <w:spacing w:line="276" w:lineRule="auto"/>
        <w:rPr>
          <w:rFonts w:cs="Arial"/>
          <w:szCs w:val="22"/>
          <w:lang w:val="en-US"/>
        </w:rPr>
      </w:pPr>
    </w:p>
    <w:p w:rsidR="00A965DD" w:rsidRDefault="00A965DD" w:rsidP="00042DF0">
      <w:pPr>
        <w:suppressAutoHyphens w:val="0"/>
        <w:spacing w:line="276" w:lineRule="auto"/>
        <w:rPr>
          <w:rFonts w:cs="Arial"/>
          <w:szCs w:val="22"/>
          <w:lang w:val="en-US"/>
        </w:rPr>
      </w:pPr>
    </w:p>
    <w:p w:rsidR="001C1FC1" w:rsidRDefault="001C1FC1" w:rsidP="00042DF0">
      <w:pPr>
        <w:pStyle w:val="wyq060---pododeljak"/>
        <w:spacing w:line="276" w:lineRule="auto"/>
        <w:rPr>
          <w:b/>
          <w:sz w:val="22"/>
          <w:szCs w:val="22"/>
        </w:rPr>
      </w:pPr>
    </w:p>
    <w:p w:rsidR="001C1FC1" w:rsidRDefault="001C1FC1" w:rsidP="00042DF0">
      <w:pPr>
        <w:pStyle w:val="wyq060---pododeljak"/>
        <w:spacing w:line="276" w:lineRule="auto"/>
        <w:rPr>
          <w:b/>
          <w:sz w:val="22"/>
          <w:szCs w:val="22"/>
        </w:rPr>
      </w:pPr>
    </w:p>
    <w:p w:rsidR="001C1FC1" w:rsidRDefault="001C1FC1" w:rsidP="00042DF0">
      <w:pPr>
        <w:pStyle w:val="wyq060---pododeljak"/>
        <w:spacing w:line="276" w:lineRule="auto"/>
        <w:rPr>
          <w:b/>
          <w:sz w:val="22"/>
          <w:szCs w:val="22"/>
        </w:rPr>
      </w:pPr>
    </w:p>
    <w:p w:rsidR="001C1FC1" w:rsidRDefault="001C1FC1" w:rsidP="00042DF0">
      <w:pPr>
        <w:pStyle w:val="wyq060---pododeljak"/>
        <w:spacing w:line="276" w:lineRule="auto"/>
        <w:rPr>
          <w:b/>
          <w:sz w:val="22"/>
          <w:szCs w:val="22"/>
        </w:rPr>
      </w:pPr>
    </w:p>
    <w:p w:rsidR="001C1FC1" w:rsidRDefault="001C1FC1" w:rsidP="00042DF0">
      <w:pPr>
        <w:pStyle w:val="wyq060---pododeljak"/>
        <w:spacing w:line="276" w:lineRule="auto"/>
        <w:rPr>
          <w:b/>
          <w:sz w:val="22"/>
          <w:szCs w:val="22"/>
        </w:rPr>
      </w:pPr>
    </w:p>
    <w:p w:rsidR="004F7945" w:rsidRPr="0050372D" w:rsidRDefault="004F7945" w:rsidP="00042DF0">
      <w:pPr>
        <w:pStyle w:val="wyq060---pododeljak"/>
        <w:spacing w:line="276" w:lineRule="auto"/>
        <w:rPr>
          <w:b/>
          <w:color w:val="FF0000"/>
          <w:sz w:val="22"/>
          <w:szCs w:val="22"/>
        </w:rPr>
      </w:pPr>
      <w:bookmarkStart w:id="2" w:name="_GoBack"/>
      <w:bookmarkEnd w:id="2"/>
      <w:r>
        <w:rPr>
          <w:b/>
          <w:sz w:val="22"/>
          <w:szCs w:val="22"/>
        </w:rPr>
        <w:lastRenderedPageBreak/>
        <w:t>2. melléklet</w:t>
      </w:r>
    </w:p>
    <w:p w:rsidR="004F7945" w:rsidRPr="0050372D" w:rsidRDefault="004F7945" w:rsidP="00042DF0">
      <w:pPr>
        <w:spacing w:line="276" w:lineRule="auto"/>
        <w:rPr>
          <w:rFonts w:cs="Arial"/>
          <w:szCs w:val="22"/>
          <w:lang w:val="sr-Cyrl-RS"/>
        </w:rPr>
      </w:pPr>
    </w:p>
    <w:p w:rsidR="004F7945" w:rsidRPr="0050372D" w:rsidRDefault="004F7945" w:rsidP="00042DF0">
      <w:pPr>
        <w:pStyle w:val="wyq060---pododeljak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KÖRNYEZETI HATÁSTANULMÁNY TERJEDELMÉNEK ÉS TARTALMÁNAK MEGHATÁROZÁSA IRÁNTI KÉRELEM TARTALMA</w:t>
      </w:r>
    </w:p>
    <w:p w:rsidR="004F7945" w:rsidRPr="0050372D" w:rsidRDefault="004F7945" w:rsidP="00042DF0">
      <w:pPr>
        <w:pStyle w:val="normalprored"/>
        <w:spacing w:line="276" w:lineRule="auto"/>
        <w:rPr>
          <w:sz w:val="22"/>
          <w:szCs w:val="22"/>
          <w:lang w:val="sr-Cyrl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214"/>
        <w:gridCol w:w="8886"/>
      </w:tblGrid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rPr>
                <w:b/>
                <w:bCs/>
              </w:rPr>
              <w:t>Projektfelelős adatai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Elnevezés, azaz név; székhely, azaz cím; telefonszám; fax;e-mail cím.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rPr>
                <w:b/>
                <w:bCs/>
              </w:rPr>
              <w:t>Projekt leírása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(a) a projekt fizikai jellemzőinek és a föld használati feltételeinek leírása a kivitelezés fázisában és a rendszeres működés fázisában;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(b) a gyártási folyamat fő jellemzőinek leírása (az anyag jellege és az anyaghasználat mennyisége);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(c) a projekt rendszeres működéséből származó várható hulladékanyagok fajtájának és mennyiségének és a kibocsátásoknak a becslése: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- vízszennyezés;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- lég- és talajszennyezés;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- zaj, rezgés;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- fény, hő, sugárzás, stb.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A projektfejlesztő által figyelembe vett </w:t>
            </w:r>
            <w:r>
              <w:rPr>
                <w:b/>
                <w:bCs/>
              </w:rPr>
              <w:t>fő alternatívák bemutatása</w:t>
            </w:r>
            <w:r>
              <w:t xml:space="preserve"> és a döntéshozatal legfőbb okai, figyelembe véve a környezetre gyakorolt hatásokat.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rPr>
                <w:b/>
                <w:bCs/>
              </w:rPr>
              <w:t>A környezeti tényezők leírása</w:t>
            </w:r>
            <w:r>
              <w:t>, amelyek esetében fennáll a lehetőség, hogy jelentősen ki legyenek téve kockázatnak a projekt megvalósítása során, ideértve az alábbiakat: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(a) lakosság;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(b) növényvilág;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(c) állatvilág;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(d) földterület;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(e) víz;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(f) levegő;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(g) időjárási tényezők;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(h) épületek;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(i) kulturális ingatlanjavakat és régészeti lelőhelyek;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(j) táj; valamint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(k) a felsorolt tényezők egymásra gyakorolt hatása.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rPr>
                <w:b/>
                <w:bCs/>
              </w:rPr>
              <w:t>A projekt lehetséges jelentős környezeti hatásainak leírása</w:t>
            </w:r>
            <w:r>
              <w:t xml:space="preserve"> (közvetlen és közvetett, másodlagos, halmozott, rövid távú, közép távú és hosszú távú, állandó, ideiglenes, pozitív és negatív), amelyek az alábbiakból származhatnak: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(a) a projekt létezéséből;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(b) természetes erőforrás használatából;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(c) szennyezőanyag-kibocsátásból, kellemetlenségek okozásából és hulladék eltávolításából;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valamint a környezeti hatásvizsgálat során felhasznált becslési módszerek leírása.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Valamennyi jelentős a környezetre való káros hatás </w:t>
            </w:r>
            <w:r>
              <w:rPr>
                <w:b/>
                <w:bCs/>
              </w:rPr>
              <w:t>megelőzése, csökkentése vagy eltávolítása céljából előrelátott intézkedések leírása</w:t>
            </w:r>
            <w:r>
              <w:t>.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rPr>
                <w:b/>
                <w:bCs/>
              </w:rPr>
              <w:t xml:space="preserve">A 2. - 6. információk nem műszaki összefoglalása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A projektfelelős </w:t>
            </w:r>
            <w:r>
              <w:rPr>
                <w:b/>
                <w:bCs/>
              </w:rPr>
              <w:t>esetleges nehézségeinek adatai</w:t>
            </w:r>
            <w:r>
              <w:t xml:space="preserve"> (műszaki hiányosságok vagy a megfelelő szakmai ismeretek és készségek hiánya).</w:t>
            </w:r>
          </w:p>
        </w:tc>
      </w:tr>
    </w:tbl>
    <w:p w:rsidR="004F7945" w:rsidRPr="0050372D" w:rsidRDefault="004F7945" w:rsidP="007919B4">
      <w:pPr>
        <w:pStyle w:val="wyq080---odsek"/>
        <w:spacing w:line="276" w:lineRule="auto"/>
        <w:ind w:left="3545" w:firstLine="70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I. rész</w:t>
      </w:r>
    </w:p>
    <w:p w:rsidR="004F7945" w:rsidRPr="0050372D" w:rsidRDefault="004F7945" w:rsidP="00042DF0">
      <w:pPr>
        <w:pStyle w:val="wyq080---odsek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A projekt jellemzői</w:t>
      </w:r>
    </w:p>
    <w:p w:rsidR="004F7945" w:rsidRPr="0050372D" w:rsidRDefault="004F7945" w:rsidP="00042DF0">
      <w:pPr>
        <w:pStyle w:val="normalprore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584"/>
        <w:gridCol w:w="3739"/>
        <w:gridCol w:w="1128"/>
        <w:gridCol w:w="1795"/>
        <w:gridCol w:w="1854"/>
      </w:tblGrid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  <w:jc w:val="center"/>
            </w:pPr>
            <w:r>
              <w:t>Sor</w:t>
            </w:r>
            <w:r w:rsidR="007919B4">
              <w:t>-</w:t>
            </w:r>
            <w:r>
              <w:t>szám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  <w:jc w:val="center"/>
            </w:pPr>
            <w:r>
              <w:t>Kérdés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  <w:jc w:val="center"/>
            </w:pPr>
            <w:r>
              <w:t>IGEN/NEM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jc w:val="center"/>
            </w:pPr>
            <w:r>
              <w:t>A projekt környezetének mely jellemzői lehetnek hatása alatt és hogyan?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jc w:val="center"/>
            </w:pPr>
            <w:r>
              <w:t>A következmények lehetnek-e jelentősek? Miért?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  <w:jc w:val="center"/>
            </w:pPr>
            <w:r>
              <w:t>5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</w:pPr>
            <w:r>
              <w:rPr>
                <w:b/>
                <w:bCs/>
              </w:rPr>
              <w:t>A projekt kivitelezése, működése vagy a működés beszüntetése magába foglal-e olyan tevékenységeket, amelyek fizikai változásokhoz vezetnek a helyszínen (topográfia, földterület használata, víztestek változása stb.)?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A talajhasználat, a felszíni réteg vagy a topográfia használatának állandó vagy ideiglenes változása, beleértve a használat intenzitásának növelését?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Meglévő földterület, vegetáció vagy építmények eltakarítása?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A talajhasználat új formájának kialakulása?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Korábbi munkálatok, mint amilyenek a kutak, a talajelemzés?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Építkezési munkálatok?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A projekt elvégeztével a helyszín elfogadható állapotba való visszaállítása?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Ideiglenes helyszínek az építési munkálatok vagy az építőmunkások elszállásolása céljából?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Talaj feletti létesítmények, konstrukciók vagy földmunkák, ideértve a vezetékek, csatornák, utak átvágását, a talajfeltöltést vagy ásatásokat?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1.9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Föld alatti munkálatok, ideértve a bányászati munkálatokat és az alagútépítést?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Talajszárító munkálatok?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1.11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Iszaptalanítás?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1.12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Nagy- és kisipari termelési folyamatok?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1.13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Áru és anyag raktározására használt építmények?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1.14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Szilárd vagy folyékony hulladék elhelyezésére vagy ártalmatlanítására használt építmények?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1.15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 xml:space="preserve">Üzemi munkások hosszú távú </w:t>
            </w:r>
            <w:r>
              <w:lastRenderedPageBreak/>
              <w:t>elszállásolására használt építmények?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lastRenderedPageBreak/>
              <w:t>1.16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Új közút, vasút vagy folyami szállítás építkezés vagy kitermelés során?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1.17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Új közút, vasút vagy légi közlekedés, vízi szállítás vagy egyéb szállítási infrastruktúra, ideértve az új vagy módosított útvonalakat és megállókat, kikötőket, repülőtereket, stb.?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1.18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A meglévő szállítási útvonalak vagy infrastruktúra lezárása vagy átirányítása, amely a közlekedés változásához vezet?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1.19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Új vagy eltérített szállítási útvonalak vagy csővezetékek?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Eltorlaszolás, gátépítés, vízáteresztők építése, vízszabályozás vagy más változások a vízfolyás hidrológiájában vagy a víztározókban?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1.21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Átjárók a vízfolyáson?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1.22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Föld alatti vagy felszíni forrásokból történő vízszivattyúzás vagy vízáteresztés?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1.23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A víztestek vagy talajfelszín változásai, amelyek kihatnak a vízelvezetésre vagy vízelfolyásra?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1.24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Az építési, üzemeltetési vagy teljes beszüntetési munkálatok személyzetének vagy anyagának szállítása?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A leszerelésen, a teljes beszüntetésen vagy a működés újraindításán történő hosszú távú munkálatok?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1.26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A munka teljes beszüntetése során folyamatban lévő tevékenységek, amelyeknek lehetnek környezeti hatásai?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1.27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Emberek ideiglenes vagy állandó beözönlése a területre?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1.28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Új állat- és növényfajok meghonosítása?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1.29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Az őshonos fajok vagy a genetikai és biológiai sokféleség elvesztése?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1.30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Egyéb?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2.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jc w:val="both"/>
            </w:pPr>
            <w:r>
              <w:rPr>
                <w:b/>
                <w:bCs/>
              </w:rPr>
              <w:t xml:space="preserve">A létesítmény telepítése vagy üzemeltetése a projekt keretén belül magában foglalja-e a természeti erőforrások, például a föld, a víz, az anyagok vagy az energia használatát, különösen azon erőforrásokét, amelyek nem megújulóak </w:t>
            </w:r>
            <w:r>
              <w:rPr>
                <w:b/>
                <w:bCs/>
              </w:rPr>
              <w:lastRenderedPageBreak/>
              <w:t>vagy nehezen megújulóak?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lastRenderedPageBreak/>
              <w:t>2.1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Különösen beépítetlen vagy mezőgazdasági földterület?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2.2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Víz?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2.3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Ásványi anyagok?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2.4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Kő, kőtörmelék, homok?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2.5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Erdők és fa felhasználása?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2.6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Energia, beleértve az elektromos energiát és a folyékony üzemanyagokat?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2.7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Egyéb erőforrás?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3.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jc w:val="both"/>
            </w:pPr>
            <w:r>
              <w:rPr>
                <w:b/>
                <w:bCs/>
              </w:rPr>
              <w:t>A projekt  magába foglalja-e olyan anyagok használatát, tárolását, szállítását, kezelését vagy előállítását, amelyek károsak lehetnek az emberi egészségre vagy a környezetre, vagy aggodalmakat kelthetnek az emberi egészséggel szemben fennálló vagy lehetséges veszélyességük miatt?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3.1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A projekt magában foglalja-e olyan anyagok használatát, amelyek mérgezőek vagy veszélyesek az emberi egészségre vagy a környezetre (növényvilág, állatvilág, vízellátás)?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3.2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A projekt okoz-e változásokat a betegségek megjelenése terén vagy hat-e majd a betegségek terjesztőire (például rovarok vagy víz által terjedő betegségek esetén)?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3.3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A projekt hatással lesz-e az lakosság jólétére, például az életfeltételek változásával?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3.4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Létezik-e különösen érzékeny csoportja a lakosságnak, amelyeket a projekt kivitelezése érinthet, például kórházi betegek, idősek?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Egyéb okok?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4.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jc w:val="both"/>
            </w:pPr>
            <w:r>
              <w:rPr>
                <w:b/>
                <w:bCs/>
              </w:rPr>
              <w:t>Keletkezik-e szilárd hulladék a munkálatok kivitelezése folyamán vagy a munkálatok leállása alkalmával?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4.1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Meddő kőzet, az eltávolított felszíni réteg lerakója vagy bányászati hulladék?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4.2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Városi hulladék (lakásokból vagy kereskedelmi hulladék)?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4.3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Veszélyes vagy mérgező hulladék (beleértve a radioaktív hulladékot is)?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4.4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Egyéb nagyipari eljárásból származó hulladék?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4.5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Termékfelesleg?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4.6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A szennyvíz kezelése során létrejött hulladék iszap vagy más iszap?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lastRenderedPageBreak/>
              <w:t>4.7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Építési hulladék vagy törmelék?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4.8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Gép- és felszerelésfelesleg?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4.9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Szennyezett talaj vagy más anyag?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4.10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Mezőgazdasági hulladék?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4.11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Egyéb hulladékfajta?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5.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jc w:val="both"/>
            </w:pPr>
            <w:r>
              <w:rPr>
                <w:b/>
                <w:bCs/>
              </w:rPr>
              <w:t>A projekt kivitelezése során sor kerül-e majd szennyező anyagok vagy bármely más veszélyes, mérgező vagy kellemetlen anyagok a levegőbe történő kibocsátására?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5.1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Helyhez kötött vagy mobil fosszilis üzemanyag égési forrásaiból származó kibocsátások?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5.2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Termelési folyamatok kibocsátása?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5.3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Olyan anyagok kibocsátása, amelyeket kezelnek, beleértve a tárolást és a szállítást?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5.4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Építési tevékenységek során bekövetkező kibocsátások, beleértve a gépeket és felszereléseket?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5.5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Por vagy kellemetlen szagok, melyek az anyagkezelés során keletkeznek, beleértve az építőanyagokat, a szennyvízcsatornát és a hulladékot?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5.6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Hulladék égetéséből származó kibocsátás?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5.7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Hulladék nyílt téren történő égetéséből származó kibocsátás (például kivágott anyag, építőipari hulladék)?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5.8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Egyéb forrásokból származó kibocsátás?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6.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jc w:val="both"/>
            </w:pPr>
            <w:r>
              <w:rPr>
                <w:b/>
                <w:bCs/>
              </w:rPr>
              <w:t>A projekt  kivitelezése kivált-e zajt és rezgést, vagy fény, hőenergia vagy elektromágneses sugárzás kibocsátását?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6.1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A felszerelés működése miatt, például gépek, szellőztető berendezések, köszörű?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6.2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Nagyipari és egyéb hasonló folyamatokból?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6.3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Építési munkálatok miatt és építkezési és egyéb létesítmények eltávolítása miatt?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6.4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Robbanásokból vagy cölöpök leveréséből?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6.5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Építési és üzemeltetési közlekedésből?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6.6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Világítási vagy hűtőrendszerből?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6.7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 xml:space="preserve">Elektromágneses sugárzás forrásából (a legközelebbi érzékeny </w:t>
            </w:r>
            <w:r>
              <w:lastRenderedPageBreak/>
              <w:t>felszerelésre és az emberekre gyakorolt ​​hatások)?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lastRenderedPageBreak/>
              <w:t>6.8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Egyéb forrásokból?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7.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jc w:val="both"/>
            </w:pPr>
            <w:r>
              <w:rPr>
                <w:b/>
                <w:bCs/>
              </w:rPr>
              <w:t>A projekt kivitelezése veszélyezteti-e a talaj vagy a víz szennyeződését a szennyező anyagoknak a talajba vagy a szennyvízbe, a felszíni és a talajvízbe történő kibocsátása által?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7.1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Veszélyes vagy mérgező anyagok kezelése, tárolása, használata vagy szivárgása miatt?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7.2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A szennyvíz vagy más (kezelt vagy kezeletlen) folyadék vízbe vagy talajba bocsátása miatt?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7.3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A levegőbe, a talajba vagy a vízbe bocsátott szennyező anyagok lerakódásával?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7.4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Egyéb forrásokból?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7.5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Létezik-e hosszú távú veszély a környezetre környezetszennyező anyagok miatt ezen forrásokból?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8.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jc w:val="both"/>
            </w:pPr>
            <w:r>
              <w:rPr>
                <w:b/>
                <w:bCs/>
              </w:rPr>
              <w:t>A projekt kivitelezése és működése során előfordulhat-e az emberi egészséget vagy a környezetet érintő balesetek kockázata?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8.1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Robbanásoktól, szivárgásoktól, tűztől, stb. a veszélyes vagy mérgező anyagok tárolása, kezelése, használata vagy előállítása során?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8.2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A szokásos környezetvédelmi intézkedések határain kívül eső okok miatt, például a szennyezést ellenőrző rendszer mulasztása miatt?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8.3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Egyéb okokból?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8.4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Természeti katasztrófák miatt (például árvíz, földrengés, földcsuszamlás, stb. miatt)?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9.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jc w:val="both"/>
            </w:pPr>
            <w:r>
              <w:rPr>
                <w:b/>
                <w:bCs/>
              </w:rPr>
              <w:t>A projekt eredményezhet-e társadalmi változásokat, például a demográfia, a hagyományos életmód, a foglalkoztatás területén?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9.1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Változások a népesség méretében, életkorában, szerkezetében, társadalmi csoportjaiban?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9.2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Lakosság kitelepítése vagy házak, települések vagy középületek bontása településeken, például iskolák, kórházak, közösségi létesítmények?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9.3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Új lakosok betelepítése vagy új közösségek létrehozása révén?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9.4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 xml:space="preserve">Fokozott igényt támaszt a helyi infrastruktúra vagy szolgáltatások, például a lakhatás, az oktatás, az </w:t>
            </w:r>
            <w:r>
              <w:lastRenderedPageBreak/>
              <w:t>egészségügy iránt?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lastRenderedPageBreak/>
              <w:t>9.5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Új munkahelyek teremtése építkezés vagy kitermelés során, vagy munkahelyek elvesztésének okozása, amelynek következményei vannak a foglalkoztatásra és a gazdaságra?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9.6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Egyéb okok?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10.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jc w:val="both"/>
            </w:pPr>
            <w:r>
              <w:rPr>
                <w:b/>
                <w:bCs/>
              </w:rPr>
              <w:t>Léteznek-e egyéb tényezők, amelyeket figyelembe kell venni, mint például a további fejlődés, amely környezeti következményekhez vezethet, vagy a kumulatív hatás más meglévő vagy tervezett tevékenységekkel a helyszínen?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Eredményez-e a projekt nyomást további fejlődés iránt, amely jelentős környezeti hatással lehet, mint például a megnövekedett letelepedés, új közutak, a velejáró ipari kapacitás vagy a közszolgáltatások új fejlesztése stb.?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Eredményezi-e a projekt a kiegészítő létesítmények fejlődését, járulékos fejlődést vagy olyan fejlődést, amit a projekt ösztönzött, és amelynek környezeti hatása lehet, mint például kisérő infrastruktúra (közutak, villamosenergia-ellátás, szilárd hulladék vagy szennyvíz kezelése stb.), településfejlődés, kitermelő iparágak, ellátás és egyéb?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10.3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 xml:space="preserve">Eredményezi-e a projekt a helyszín későbbi használatát, amelynek környezeti hatása lesz?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10.4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Lehetővé tesz-e a projekt jövőbeli fejlődést ugyanazon modell alapján?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7919B4">
            <w:pPr>
              <w:pStyle w:val="Normal1"/>
              <w:spacing w:line="276" w:lineRule="auto"/>
              <w:jc w:val="both"/>
            </w:pPr>
            <w:r>
              <w:t>Lesz-e a projektnek halmozódó hatása más, már meglévő vagy tervezett hasonló projektek közelsége miatt?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50372D" w:rsidRDefault="004F7945" w:rsidP="007919B4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</w:tbl>
    <w:p w:rsidR="004F7945" w:rsidRPr="0050372D" w:rsidRDefault="004F7945" w:rsidP="00042DF0">
      <w:pPr>
        <w:pStyle w:val="normalprore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p w:rsidR="004F7945" w:rsidRPr="0050372D" w:rsidRDefault="004F7945" w:rsidP="00042DF0">
      <w:pPr>
        <w:pStyle w:val="wyq080---odsek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II. rész</w:t>
      </w:r>
    </w:p>
    <w:p w:rsidR="004F7945" w:rsidRPr="0050372D" w:rsidRDefault="004F7945" w:rsidP="00042DF0">
      <w:pPr>
        <w:pStyle w:val="wyq080---odsek"/>
        <w:spacing w:line="276" w:lineRule="auto"/>
        <w:rPr>
          <w:b w:val="0"/>
          <w:sz w:val="22"/>
          <w:szCs w:val="22"/>
          <w:lang w:val="sr-Cyrl-RS"/>
        </w:rPr>
      </w:pPr>
    </w:p>
    <w:p w:rsidR="004F7945" w:rsidRPr="0050372D" w:rsidRDefault="004F7945" w:rsidP="00042DF0">
      <w:pPr>
        <w:pStyle w:val="wyq080---odsek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 terület szélesebb körű jellemzői, ahol a projekt megvalósítását  tervezik</w:t>
      </w:r>
    </w:p>
    <w:p w:rsidR="004F7945" w:rsidRPr="0050372D" w:rsidRDefault="004F7945" w:rsidP="00042DF0">
      <w:pPr>
        <w:pStyle w:val="normalprore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p w:rsidR="004F7945" w:rsidRPr="0050372D" w:rsidRDefault="004F7945" w:rsidP="00042DF0">
      <w:pPr>
        <w:pStyle w:val="Normal1"/>
        <w:spacing w:line="276" w:lineRule="auto"/>
      </w:pPr>
      <w:r>
        <w:t>A projekt az alábbiakban felsorolt minden egyes jellemzője tekintetében meg kell fontolni, hogy a projekt hatása kiterjedhet-e ezen környezeti elemek bármelyikére.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1124"/>
        <w:gridCol w:w="7976"/>
      </w:tblGrid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KÉRDÉS: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rPr>
                <w:b/>
                <w:bCs/>
              </w:rPr>
              <w:t>Léteznek-e olyan környezeti jellemzők a projekt helyszínén vagy a helyszín közelében, amelyekre a projekt hatása kiterjedhet: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1) nemzetközi, nemzeti vagy helyi előírások alapján védett területek természeti, táji, kulturális vagy egyéb értékeik miatt, amelyekre a projekt hatása kiterjedhet;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lastRenderedPageBreak/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2) egyéb ökológiai szempontból jelentős vagy érzékeny területek, például vizes élőhelyek, folyóvizek vagy más víztestek, hegyvidéki területek vagy erdős területek;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3) olyan területek, amelyeket védett, fontos vagy érzékeny növény- és állatfajok használnak, például növekedésre és fejlődésre, szaporodásra, pihenésre, áttelelésre, migrációra, és amelyekre a projekt hatása kiterjedhet;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4) belső felszíni és talajvizek;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5) védett természeti javak;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6) útvonalak vagy létesítmények, amelyeket a rekreációs és egyéb létesítmények nyilvános megközelítésére használnak;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7) közlekedési útvonalak, melyeken lehetségesek a torlódások vagy melyek gondot okozhatnak a környezetnek;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8) olyan területek, ahol kulturális ingatlan javak találhatók;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rPr>
                <w:b/>
                <w:bCs/>
              </w:rPr>
              <w:t>A projekt olyan helyszínen található, ahol valószínűleg sok ember számára látható lesz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rPr>
                <w:b/>
                <w:bCs/>
              </w:rPr>
              <w:t>A projekt egy korábban kiépítetlen helyen található, ahol bekövetkezik a zöld területek elvesztése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rPr>
                <w:b/>
                <w:bCs/>
              </w:rPr>
              <w:t>A projekt helyszínét vagy annak környékét, amelyre a projekt hatással lesz használják-e bizonyos magáncélokra vagy nyilvános célokra: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1) házak, kertek vagy egyéb magántulajdon;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2) nagyipar;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3) kereskedelem;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4) rekreáció;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5) nyilvános nyílt területek;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6) közintézmények;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7) mezőgazdaság;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8) erdészet;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9) idegenforgalom;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10) bányák és kőbányák és egyebek;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rPr>
                <w:b/>
                <w:bCs/>
              </w:rPr>
              <w:t>Tervben van-e jövőbeni földterület használata a helyszínen vagy a környéken, amelyre kiterjedhet a projekt hatása?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rPr>
                <w:b/>
                <w:bCs/>
              </w:rPr>
              <w:t>Vannak-e a helyszínen vagy a környéken sűrűn betelepített területek, amelyekre kiterjedhet a projekt hatása?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rPr>
                <w:b/>
                <w:bCs/>
              </w:rPr>
              <w:t>Vannak-e érzékeny földhasználatú területek a helyszínen vagy a környéken, amelyekre kiterjedhet a projekt hatása: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1) kórházak;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2) iskolák;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3) vallási létesítmények;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4) közintézmények?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rPr>
                <w:b/>
                <w:bCs/>
              </w:rPr>
              <w:t>Van-e olyan terület a helyszínen vagy annak környékén, ahol fontos, jó minőségű vagy elégtelen erőforrások vannak, amelyekre kiterjedhet a projekt hatása: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1) talajvizek;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2) felszíni vizek;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3) erdők;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4) mezőgazdasági földterület;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5) halászterület;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lastRenderedPageBreak/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6) idegenforgalmi terület; 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7) ásványi nyersanyagok;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rPr>
                <w:b/>
                <w:bCs/>
              </w:rPr>
              <w:t>Vannak-e olyan területek a projekt helyszínén vagy annak környékén, amelyek már szennyezést vagy környezeti kárt szenvednek, például olyan területeken, ahol túlléptek a meglévő környezetvédelmi jogi normákat, és amelyekre kiterjedhet a projekt hatása: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rPr>
                <w:b/>
                <w:bCs/>
              </w:rPr>
              <w:t>Fennáll-e a lehetősége annak, hogy a projekt területét földrengések, talajüllepedés, földcsuszamlások, erózió, árvizek vagy szélsőséges éghajlati viszonyok, például hőmérsékleti különbségek, ködök, erős szelek befolyásolhatják, amelyek oda vezethetnek, hogy a projekt környezeti problémákat okoz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rPr>
                <w:b/>
                <w:bCs/>
              </w:rPr>
              <w:t>Valószínű-e, hogy a projekt kibocsátásainak következményei lesznek a környezeti tényezők minőségére: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1) éghajlati tényezők, beleértve a mikroklímát, valamint a helyi és szélesebb éghajlati viszonyokat;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2) hidrológiai tényezők - például a talajvizek, a folyóvizek és a tavak mennyisége, áramlása vagy szintje;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3) talajtani tényezők - például mennyiség, mélység, nedvesség;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4) geomorfológiai tényezők - például stabilitás vagy erózió;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rPr>
                <w:b/>
                <w:bCs/>
              </w:rPr>
              <w:t>Valószínű-e, hogy a projekt hatással lesz az erőforrások helyi vagy globális hozzáférhetőségére vagy elegendőségére: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1) fosszilis üzemanyagok;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2) víz;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3) ásványi nyersanyagok, kő, homok, kőtörmelék;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4) fa;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5) egyéb nem megújuló erőforrás;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6) infrastrukturális kapacitások a helyszínen - víz, szennyvízcsatorna, villamosenergia termelése és átvitele, telekommunikáció, közutak, hulladéklerakók, vasutak;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rPr>
                <w:b/>
                <w:bCs/>
              </w:rPr>
              <w:t>Valószínű-e, hogy a projekt hatással lesz az emberi egészségre és a közösség jólétére: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1) a levegő, a víz, az élelmiszerek és egyéb emberi felhasználásra szánt termékek minősége és mérgezettsége;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2) az egyének, a közösség vagy a népesség betegség- és elhalálozási aránya a szennyezés eredményeként;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3) a betegségek terjesztőinek, beleértve a rovarokat, megjelenése vagy eloszlása;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4) az egyének, közösség vagy népesség betegséggel való veszélyeztetettsége;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5) az egyének személyes biztonságérzete;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6) közösség kohéziója és identitása;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7) kulturális identitás és közösség;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8) a kisebbségi jogok;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9) lakhatási feltételek;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10) foglalkoztatás és a foglalkoztatás minősége;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11) gazdasági feltételek;</w:t>
            </w:r>
          </w:p>
        </w:tc>
      </w:tr>
      <w:tr w:rsidR="004F7945" w:rsidRPr="0050372D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50372D" w:rsidRDefault="004F7945" w:rsidP="00042DF0">
            <w:pPr>
              <w:pStyle w:val="Normal1"/>
              <w:spacing w:line="276" w:lineRule="auto"/>
            </w:pPr>
            <w:r>
              <w:t>12) társadalmi intézmények és mások</w:t>
            </w:r>
          </w:p>
        </w:tc>
      </w:tr>
    </w:tbl>
    <w:p w:rsidR="004F7945" w:rsidRPr="0050372D" w:rsidRDefault="004F7945" w:rsidP="00042DF0">
      <w:pPr>
        <w:spacing w:line="276" w:lineRule="auto"/>
        <w:rPr>
          <w:rFonts w:cs="Arial"/>
          <w:szCs w:val="22"/>
          <w:lang w:val="sr-Cyrl-RS"/>
        </w:rPr>
      </w:pPr>
    </w:p>
    <w:p w:rsidR="004F7945" w:rsidRPr="0050372D" w:rsidRDefault="004F7945" w:rsidP="00042DF0">
      <w:pPr>
        <w:spacing w:line="276" w:lineRule="auto"/>
        <w:rPr>
          <w:rFonts w:cs="Arial"/>
          <w:szCs w:val="22"/>
          <w:lang w:val="sr-Cyrl-RS"/>
        </w:rPr>
      </w:pPr>
    </w:p>
    <w:sectPr w:rsidR="004F7945" w:rsidRPr="0050372D" w:rsidSect="007919B4">
      <w:pgSz w:w="11906" w:h="16838" w:code="9"/>
      <w:pgMar w:top="993" w:right="1418" w:bottom="993" w:left="1418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D78" w:rsidRDefault="00FD5D78" w:rsidP="0041341B">
      <w:r>
        <w:separator/>
      </w:r>
    </w:p>
  </w:endnote>
  <w:endnote w:type="continuationSeparator" w:id="0">
    <w:p w:rsidR="00FD5D78" w:rsidRDefault="00FD5D78" w:rsidP="0041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D78" w:rsidRDefault="00FD5D78">
      <w:r>
        <w:separator/>
      </w:r>
    </w:p>
  </w:footnote>
  <w:footnote w:type="continuationSeparator" w:id="0">
    <w:p w:rsidR="00FD5D78" w:rsidRDefault="00FD5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22CF"/>
    <w:multiLevelType w:val="hybridMultilevel"/>
    <w:tmpl w:val="4F140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3337BA"/>
    <w:multiLevelType w:val="hybridMultilevel"/>
    <w:tmpl w:val="1048DD2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C85148"/>
    <w:multiLevelType w:val="multilevel"/>
    <w:tmpl w:val="1B5E24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2C305926"/>
    <w:multiLevelType w:val="hybridMultilevel"/>
    <w:tmpl w:val="D6DC4AF8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 w15:restartNumberingAfterBreak="0">
    <w:nsid w:val="34F85CDD"/>
    <w:multiLevelType w:val="hybridMultilevel"/>
    <w:tmpl w:val="C06208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201DB7"/>
    <w:multiLevelType w:val="hybridMultilevel"/>
    <w:tmpl w:val="FA785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57C2D3C"/>
    <w:multiLevelType w:val="hybridMultilevel"/>
    <w:tmpl w:val="0528539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 w15:restartNumberingAfterBreak="0">
    <w:nsid w:val="79A0435A"/>
    <w:multiLevelType w:val="hybridMultilevel"/>
    <w:tmpl w:val="44C0F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1B"/>
    <w:rsid w:val="00000059"/>
    <w:rsid w:val="00001374"/>
    <w:rsid w:val="00001804"/>
    <w:rsid w:val="000027E6"/>
    <w:rsid w:val="00005D2E"/>
    <w:rsid w:val="00013DD5"/>
    <w:rsid w:val="00025AFA"/>
    <w:rsid w:val="00027561"/>
    <w:rsid w:val="0003321E"/>
    <w:rsid w:val="00042DF0"/>
    <w:rsid w:val="00042E2E"/>
    <w:rsid w:val="0004587E"/>
    <w:rsid w:val="00047EC5"/>
    <w:rsid w:val="00051798"/>
    <w:rsid w:val="000531F1"/>
    <w:rsid w:val="00055997"/>
    <w:rsid w:val="0006547E"/>
    <w:rsid w:val="00065ACC"/>
    <w:rsid w:val="00072422"/>
    <w:rsid w:val="0008068C"/>
    <w:rsid w:val="000830FD"/>
    <w:rsid w:val="000909C6"/>
    <w:rsid w:val="000A44BE"/>
    <w:rsid w:val="000A4769"/>
    <w:rsid w:val="000C10AA"/>
    <w:rsid w:val="000C41CE"/>
    <w:rsid w:val="000D64EA"/>
    <w:rsid w:val="000D6F5D"/>
    <w:rsid w:val="000F259F"/>
    <w:rsid w:val="000F4F51"/>
    <w:rsid w:val="000F58C5"/>
    <w:rsid w:val="000F5D64"/>
    <w:rsid w:val="001104F8"/>
    <w:rsid w:val="001128ED"/>
    <w:rsid w:val="00113E4E"/>
    <w:rsid w:val="00123AD7"/>
    <w:rsid w:val="00131DDB"/>
    <w:rsid w:val="00131FD2"/>
    <w:rsid w:val="00132433"/>
    <w:rsid w:val="00134555"/>
    <w:rsid w:val="00143F1C"/>
    <w:rsid w:val="00144C89"/>
    <w:rsid w:val="00146EEA"/>
    <w:rsid w:val="0015225B"/>
    <w:rsid w:val="001676EB"/>
    <w:rsid w:val="00177F45"/>
    <w:rsid w:val="00190222"/>
    <w:rsid w:val="001A2D95"/>
    <w:rsid w:val="001C1FC1"/>
    <w:rsid w:val="001C38B8"/>
    <w:rsid w:val="001C5A33"/>
    <w:rsid w:val="001E6967"/>
    <w:rsid w:val="001F3482"/>
    <w:rsid w:val="002029FC"/>
    <w:rsid w:val="00207893"/>
    <w:rsid w:val="00210FB7"/>
    <w:rsid w:val="00212517"/>
    <w:rsid w:val="00227417"/>
    <w:rsid w:val="00227F5C"/>
    <w:rsid w:val="00234566"/>
    <w:rsid w:val="00240687"/>
    <w:rsid w:val="00250BB5"/>
    <w:rsid w:val="00263239"/>
    <w:rsid w:val="00266824"/>
    <w:rsid w:val="002670B2"/>
    <w:rsid w:val="0027067C"/>
    <w:rsid w:val="00276B91"/>
    <w:rsid w:val="00287E5A"/>
    <w:rsid w:val="002944F0"/>
    <w:rsid w:val="00294D82"/>
    <w:rsid w:val="00295041"/>
    <w:rsid w:val="002A0E1A"/>
    <w:rsid w:val="002A6066"/>
    <w:rsid w:val="002A6316"/>
    <w:rsid w:val="002B7899"/>
    <w:rsid w:val="002C51A3"/>
    <w:rsid w:val="002D4C28"/>
    <w:rsid w:val="002D72C1"/>
    <w:rsid w:val="002D79AC"/>
    <w:rsid w:val="002E1C42"/>
    <w:rsid w:val="002E5BD8"/>
    <w:rsid w:val="002E6CEA"/>
    <w:rsid w:val="003025FB"/>
    <w:rsid w:val="003028FD"/>
    <w:rsid w:val="00302C04"/>
    <w:rsid w:val="0030428A"/>
    <w:rsid w:val="00306EA2"/>
    <w:rsid w:val="0031542D"/>
    <w:rsid w:val="00315566"/>
    <w:rsid w:val="0031752A"/>
    <w:rsid w:val="003223DE"/>
    <w:rsid w:val="00323AB6"/>
    <w:rsid w:val="00323B9A"/>
    <w:rsid w:val="00330FB2"/>
    <w:rsid w:val="00341101"/>
    <w:rsid w:val="0034413B"/>
    <w:rsid w:val="00355BAE"/>
    <w:rsid w:val="00356622"/>
    <w:rsid w:val="00356833"/>
    <w:rsid w:val="00360977"/>
    <w:rsid w:val="003613C8"/>
    <w:rsid w:val="00362481"/>
    <w:rsid w:val="00367017"/>
    <w:rsid w:val="00367796"/>
    <w:rsid w:val="00367D2A"/>
    <w:rsid w:val="0037422E"/>
    <w:rsid w:val="00374E99"/>
    <w:rsid w:val="0038170E"/>
    <w:rsid w:val="00381A2E"/>
    <w:rsid w:val="00383A7A"/>
    <w:rsid w:val="003860CF"/>
    <w:rsid w:val="003A3B6F"/>
    <w:rsid w:val="003A71B3"/>
    <w:rsid w:val="003D0790"/>
    <w:rsid w:val="003D3EC3"/>
    <w:rsid w:val="003D6D4B"/>
    <w:rsid w:val="003D7B70"/>
    <w:rsid w:val="003D7F82"/>
    <w:rsid w:val="003E3A96"/>
    <w:rsid w:val="003E527B"/>
    <w:rsid w:val="003E60A6"/>
    <w:rsid w:val="003E6677"/>
    <w:rsid w:val="00402DBE"/>
    <w:rsid w:val="0041341B"/>
    <w:rsid w:val="00416E55"/>
    <w:rsid w:val="00426284"/>
    <w:rsid w:val="00445B85"/>
    <w:rsid w:val="00447CD8"/>
    <w:rsid w:val="00453112"/>
    <w:rsid w:val="004569A4"/>
    <w:rsid w:val="004573BE"/>
    <w:rsid w:val="00464616"/>
    <w:rsid w:val="004671B1"/>
    <w:rsid w:val="00472475"/>
    <w:rsid w:val="00473208"/>
    <w:rsid w:val="00483D49"/>
    <w:rsid w:val="004920C8"/>
    <w:rsid w:val="00495D7B"/>
    <w:rsid w:val="004978CC"/>
    <w:rsid w:val="004A31D5"/>
    <w:rsid w:val="004A50D2"/>
    <w:rsid w:val="004A7531"/>
    <w:rsid w:val="004B67DF"/>
    <w:rsid w:val="004D2631"/>
    <w:rsid w:val="004D45C4"/>
    <w:rsid w:val="004D68C7"/>
    <w:rsid w:val="004E4641"/>
    <w:rsid w:val="004F4FC0"/>
    <w:rsid w:val="004F72AF"/>
    <w:rsid w:val="004F7945"/>
    <w:rsid w:val="0050372D"/>
    <w:rsid w:val="005054CF"/>
    <w:rsid w:val="00513898"/>
    <w:rsid w:val="00522D0A"/>
    <w:rsid w:val="00523D28"/>
    <w:rsid w:val="00523E9C"/>
    <w:rsid w:val="00524379"/>
    <w:rsid w:val="00524BB5"/>
    <w:rsid w:val="00524C02"/>
    <w:rsid w:val="00525BEA"/>
    <w:rsid w:val="00526F7E"/>
    <w:rsid w:val="0053107D"/>
    <w:rsid w:val="00553345"/>
    <w:rsid w:val="00553CC0"/>
    <w:rsid w:val="00562940"/>
    <w:rsid w:val="00566D65"/>
    <w:rsid w:val="00567E0E"/>
    <w:rsid w:val="00574462"/>
    <w:rsid w:val="005870FA"/>
    <w:rsid w:val="00587DAA"/>
    <w:rsid w:val="00590657"/>
    <w:rsid w:val="0059680D"/>
    <w:rsid w:val="00597934"/>
    <w:rsid w:val="005A2AF0"/>
    <w:rsid w:val="005A32D2"/>
    <w:rsid w:val="005A5706"/>
    <w:rsid w:val="005B0FBE"/>
    <w:rsid w:val="005B2FAB"/>
    <w:rsid w:val="005B61A3"/>
    <w:rsid w:val="005C46D5"/>
    <w:rsid w:val="005D3EA2"/>
    <w:rsid w:val="005D41D5"/>
    <w:rsid w:val="005E7111"/>
    <w:rsid w:val="005E72E6"/>
    <w:rsid w:val="00600CC4"/>
    <w:rsid w:val="0060535D"/>
    <w:rsid w:val="00606500"/>
    <w:rsid w:val="00613EB1"/>
    <w:rsid w:val="0061747D"/>
    <w:rsid w:val="00617565"/>
    <w:rsid w:val="0062190D"/>
    <w:rsid w:val="00622BBC"/>
    <w:rsid w:val="00623BDC"/>
    <w:rsid w:val="00631E1F"/>
    <w:rsid w:val="00631EE8"/>
    <w:rsid w:val="0063788E"/>
    <w:rsid w:val="00643875"/>
    <w:rsid w:val="00644A81"/>
    <w:rsid w:val="0065082B"/>
    <w:rsid w:val="0065113F"/>
    <w:rsid w:val="00651D5E"/>
    <w:rsid w:val="006618CB"/>
    <w:rsid w:val="00663259"/>
    <w:rsid w:val="006646BF"/>
    <w:rsid w:val="00665BC3"/>
    <w:rsid w:val="0066727D"/>
    <w:rsid w:val="0067060E"/>
    <w:rsid w:val="006857A8"/>
    <w:rsid w:val="00686E47"/>
    <w:rsid w:val="006954A6"/>
    <w:rsid w:val="0069612D"/>
    <w:rsid w:val="006A5362"/>
    <w:rsid w:val="006B430B"/>
    <w:rsid w:val="006B6C98"/>
    <w:rsid w:val="006C76AD"/>
    <w:rsid w:val="006D7C7A"/>
    <w:rsid w:val="006E67C5"/>
    <w:rsid w:val="006F2823"/>
    <w:rsid w:val="006F5431"/>
    <w:rsid w:val="006F5760"/>
    <w:rsid w:val="006F7081"/>
    <w:rsid w:val="00707A33"/>
    <w:rsid w:val="00712F18"/>
    <w:rsid w:val="00717465"/>
    <w:rsid w:val="00730410"/>
    <w:rsid w:val="00744624"/>
    <w:rsid w:val="007640FF"/>
    <w:rsid w:val="00765988"/>
    <w:rsid w:val="00776902"/>
    <w:rsid w:val="007850FE"/>
    <w:rsid w:val="00786702"/>
    <w:rsid w:val="007919B4"/>
    <w:rsid w:val="0079206B"/>
    <w:rsid w:val="00793CDE"/>
    <w:rsid w:val="007A260D"/>
    <w:rsid w:val="007A5974"/>
    <w:rsid w:val="007B0730"/>
    <w:rsid w:val="007B3ACE"/>
    <w:rsid w:val="007B5381"/>
    <w:rsid w:val="007D6248"/>
    <w:rsid w:val="007D79C4"/>
    <w:rsid w:val="007E727F"/>
    <w:rsid w:val="007E742B"/>
    <w:rsid w:val="007F3122"/>
    <w:rsid w:val="00805C6A"/>
    <w:rsid w:val="0081000E"/>
    <w:rsid w:val="00813E99"/>
    <w:rsid w:val="00815FFE"/>
    <w:rsid w:val="0081644C"/>
    <w:rsid w:val="00837DF0"/>
    <w:rsid w:val="008408C0"/>
    <w:rsid w:val="00841F13"/>
    <w:rsid w:val="0085517E"/>
    <w:rsid w:val="00861BE2"/>
    <w:rsid w:val="00863E35"/>
    <w:rsid w:val="00885185"/>
    <w:rsid w:val="00887B24"/>
    <w:rsid w:val="0089311F"/>
    <w:rsid w:val="00897700"/>
    <w:rsid w:val="008A2FD5"/>
    <w:rsid w:val="008A5027"/>
    <w:rsid w:val="008B0791"/>
    <w:rsid w:val="008B6BCE"/>
    <w:rsid w:val="008C6932"/>
    <w:rsid w:val="008C7686"/>
    <w:rsid w:val="008D4E62"/>
    <w:rsid w:val="008E57A2"/>
    <w:rsid w:val="008F0518"/>
    <w:rsid w:val="008F3187"/>
    <w:rsid w:val="008F367A"/>
    <w:rsid w:val="008F6197"/>
    <w:rsid w:val="00902D34"/>
    <w:rsid w:val="00911254"/>
    <w:rsid w:val="0093573E"/>
    <w:rsid w:val="00944AFC"/>
    <w:rsid w:val="009508A1"/>
    <w:rsid w:val="009517BC"/>
    <w:rsid w:val="009570CC"/>
    <w:rsid w:val="00962400"/>
    <w:rsid w:val="0096401E"/>
    <w:rsid w:val="00970621"/>
    <w:rsid w:val="00972966"/>
    <w:rsid w:val="00973B51"/>
    <w:rsid w:val="00981DE9"/>
    <w:rsid w:val="009938EA"/>
    <w:rsid w:val="00995477"/>
    <w:rsid w:val="009A0E6C"/>
    <w:rsid w:val="009A3DBB"/>
    <w:rsid w:val="009A6124"/>
    <w:rsid w:val="009B037A"/>
    <w:rsid w:val="009C30CA"/>
    <w:rsid w:val="009C43CB"/>
    <w:rsid w:val="009D22EE"/>
    <w:rsid w:val="009E5B4D"/>
    <w:rsid w:val="009E6B8A"/>
    <w:rsid w:val="00A12493"/>
    <w:rsid w:val="00A168A6"/>
    <w:rsid w:val="00A247F6"/>
    <w:rsid w:val="00A360FF"/>
    <w:rsid w:val="00A4676C"/>
    <w:rsid w:val="00A51BE9"/>
    <w:rsid w:val="00A57742"/>
    <w:rsid w:val="00A6059D"/>
    <w:rsid w:val="00A815E0"/>
    <w:rsid w:val="00A93EAC"/>
    <w:rsid w:val="00A947E8"/>
    <w:rsid w:val="00A965DD"/>
    <w:rsid w:val="00A97A31"/>
    <w:rsid w:val="00AA7246"/>
    <w:rsid w:val="00AB0B06"/>
    <w:rsid w:val="00AB41C1"/>
    <w:rsid w:val="00AB43D3"/>
    <w:rsid w:val="00AB5E79"/>
    <w:rsid w:val="00AC2709"/>
    <w:rsid w:val="00AC2832"/>
    <w:rsid w:val="00AC3F75"/>
    <w:rsid w:val="00AC6F01"/>
    <w:rsid w:val="00AC7A88"/>
    <w:rsid w:val="00AD180D"/>
    <w:rsid w:val="00AD5910"/>
    <w:rsid w:val="00AE4D25"/>
    <w:rsid w:val="00AE7B47"/>
    <w:rsid w:val="00AF163B"/>
    <w:rsid w:val="00AF1CFF"/>
    <w:rsid w:val="00B061B8"/>
    <w:rsid w:val="00B1068E"/>
    <w:rsid w:val="00B14401"/>
    <w:rsid w:val="00B17B0B"/>
    <w:rsid w:val="00B20B68"/>
    <w:rsid w:val="00B220B3"/>
    <w:rsid w:val="00B47966"/>
    <w:rsid w:val="00B50C3E"/>
    <w:rsid w:val="00B52E06"/>
    <w:rsid w:val="00B53F15"/>
    <w:rsid w:val="00B66ADE"/>
    <w:rsid w:val="00B67E98"/>
    <w:rsid w:val="00B72190"/>
    <w:rsid w:val="00B72986"/>
    <w:rsid w:val="00B80778"/>
    <w:rsid w:val="00B811A8"/>
    <w:rsid w:val="00B817C8"/>
    <w:rsid w:val="00B83BD3"/>
    <w:rsid w:val="00B84442"/>
    <w:rsid w:val="00B90F5E"/>
    <w:rsid w:val="00B941F1"/>
    <w:rsid w:val="00B96D48"/>
    <w:rsid w:val="00BA2666"/>
    <w:rsid w:val="00BA4FD2"/>
    <w:rsid w:val="00BA61CB"/>
    <w:rsid w:val="00BA73D5"/>
    <w:rsid w:val="00BB05E8"/>
    <w:rsid w:val="00BC0601"/>
    <w:rsid w:val="00BC668F"/>
    <w:rsid w:val="00BD74C2"/>
    <w:rsid w:val="00BD77E3"/>
    <w:rsid w:val="00BE1369"/>
    <w:rsid w:val="00BE5B9A"/>
    <w:rsid w:val="00BF280E"/>
    <w:rsid w:val="00BF2E90"/>
    <w:rsid w:val="00C00DA8"/>
    <w:rsid w:val="00C037DD"/>
    <w:rsid w:val="00C043BA"/>
    <w:rsid w:val="00C159A6"/>
    <w:rsid w:val="00C31F3F"/>
    <w:rsid w:val="00C35F08"/>
    <w:rsid w:val="00C41317"/>
    <w:rsid w:val="00C43305"/>
    <w:rsid w:val="00C56FA8"/>
    <w:rsid w:val="00C62AAC"/>
    <w:rsid w:val="00C62FE6"/>
    <w:rsid w:val="00CA4962"/>
    <w:rsid w:val="00CB0834"/>
    <w:rsid w:val="00CB497A"/>
    <w:rsid w:val="00CB58A5"/>
    <w:rsid w:val="00CB7315"/>
    <w:rsid w:val="00CE0619"/>
    <w:rsid w:val="00CE0ABF"/>
    <w:rsid w:val="00CE4E18"/>
    <w:rsid w:val="00CF62A4"/>
    <w:rsid w:val="00D20307"/>
    <w:rsid w:val="00D30EDD"/>
    <w:rsid w:val="00D325D6"/>
    <w:rsid w:val="00D3425D"/>
    <w:rsid w:val="00D37911"/>
    <w:rsid w:val="00D70409"/>
    <w:rsid w:val="00D72DD9"/>
    <w:rsid w:val="00D74E4A"/>
    <w:rsid w:val="00D75A84"/>
    <w:rsid w:val="00D84D0C"/>
    <w:rsid w:val="00D905CF"/>
    <w:rsid w:val="00D91F12"/>
    <w:rsid w:val="00D95F94"/>
    <w:rsid w:val="00DA19B5"/>
    <w:rsid w:val="00DB02A5"/>
    <w:rsid w:val="00DB2D5D"/>
    <w:rsid w:val="00DB7C21"/>
    <w:rsid w:val="00DB7CAF"/>
    <w:rsid w:val="00DC2D31"/>
    <w:rsid w:val="00DC2F61"/>
    <w:rsid w:val="00DC4795"/>
    <w:rsid w:val="00DC60D7"/>
    <w:rsid w:val="00DC65A1"/>
    <w:rsid w:val="00DD776D"/>
    <w:rsid w:val="00DE5FB6"/>
    <w:rsid w:val="00E01D76"/>
    <w:rsid w:val="00E0724D"/>
    <w:rsid w:val="00E109EA"/>
    <w:rsid w:val="00E1135A"/>
    <w:rsid w:val="00E11F58"/>
    <w:rsid w:val="00E16CE6"/>
    <w:rsid w:val="00E27C35"/>
    <w:rsid w:val="00E35C48"/>
    <w:rsid w:val="00E37511"/>
    <w:rsid w:val="00E44C15"/>
    <w:rsid w:val="00E46213"/>
    <w:rsid w:val="00E501F7"/>
    <w:rsid w:val="00E563A2"/>
    <w:rsid w:val="00E56DEB"/>
    <w:rsid w:val="00E5731F"/>
    <w:rsid w:val="00E6001F"/>
    <w:rsid w:val="00E60C9A"/>
    <w:rsid w:val="00E77531"/>
    <w:rsid w:val="00E8116E"/>
    <w:rsid w:val="00E84643"/>
    <w:rsid w:val="00E9493D"/>
    <w:rsid w:val="00E96B92"/>
    <w:rsid w:val="00EA2D16"/>
    <w:rsid w:val="00EA6D3F"/>
    <w:rsid w:val="00EB0F36"/>
    <w:rsid w:val="00EB15BF"/>
    <w:rsid w:val="00EB21B7"/>
    <w:rsid w:val="00EB21C7"/>
    <w:rsid w:val="00EB7A9E"/>
    <w:rsid w:val="00EC2C21"/>
    <w:rsid w:val="00EC2C97"/>
    <w:rsid w:val="00EC6F41"/>
    <w:rsid w:val="00EC6FF9"/>
    <w:rsid w:val="00EE1314"/>
    <w:rsid w:val="00EE3BD9"/>
    <w:rsid w:val="00EE7FD5"/>
    <w:rsid w:val="00EF0156"/>
    <w:rsid w:val="00F06CEC"/>
    <w:rsid w:val="00F1517C"/>
    <w:rsid w:val="00F21A83"/>
    <w:rsid w:val="00F22D6C"/>
    <w:rsid w:val="00F27482"/>
    <w:rsid w:val="00F37373"/>
    <w:rsid w:val="00F44704"/>
    <w:rsid w:val="00F52EF9"/>
    <w:rsid w:val="00F550B5"/>
    <w:rsid w:val="00F55482"/>
    <w:rsid w:val="00F55E1A"/>
    <w:rsid w:val="00F60FD0"/>
    <w:rsid w:val="00F67512"/>
    <w:rsid w:val="00F8125F"/>
    <w:rsid w:val="00F84158"/>
    <w:rsid w:val="00F85140"/>
    <w:rsid w:val="00F90B10"/>
    <w:rsid w:val="00FA422D"/>
    <w:rsid w:val="00FB45E3"/>
    <w:rsid w:val="00FC3970"/>
    <w:rsid w:val="00FC59F1"/>
    <w:rsid w:val="00FC5A70"/>
    <w:rsid w:val="00FD01AD"/>
    <w:rsid w:val="00FD0B0D"/>
    <w:rsid w:val="00FD4698"/>
    <w:rsid w:val="00FD5D78"/>
    <w:rsid w:val="00FE34AB"/>
    <w:rsid w:val="00FE5357"/>
    <w:rsid w:val="00FF0107"/>
    <w:rsid w:val="00FF1AB0"/>
    <w:rsid w:val="00FF38DD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2630A"/>
  <w15:docId w15:val="{73202EE4-B6C4-4263-8DF3-EC798695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10FB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10FB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10FB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E5BD8"/>
    <w:rPr>
      <w:rFonts w:ascii="Cambria" w:hAnsi="Cambria" w:cs="Times New Roman"/>
      <w:b/>
      <w:bCs/>
      <w:color w:val="00000A"/>
      <w:kern w:val="32"/>
      <w:sz w:val="32"/>
      <w:szCs w:val="32"/>
      <w:lang w:val="hu-HU" w:eastAsia="ar-SA" w:bidi="ar-SA"/>
    </w:rPr>
  </w:style>
  <w:style w:type="character" w:customStyle="1" w:styleId="Heading2Char">
    <w:name w:val="Heading 2 Char"/>
    <w:link w:val="Heading2"/>
    <w:uiPriority w:val="99"/>
    <w:semiHidden/>
    <w:locked/>
    <w:rsid w:val="002E5BD8"/>
    <w:rPr>
      <w:rFonts w:ascii="Cambria" w:hAnsi="Cambria" w:cs="Times New Roman"/>
      <w:b/>
      <w:bCs/>
      <w:i/>
      <w:iCs/>
      <w:color w:val="00000A"/>
      <w:sz w:val="28"/>
      <w:szCs w:val="28"/>
      <w:lang w:val="hu-HU" w:eastAsia="ar-SA" w:bidi="ar-SA"/>
    </w:rPr>
  </w:style>
  <w:style w:type="character" w:customStyle="1" w:styleId="Heading3Char">
    <w:name w:val="Heading 3 Char"/>
    <w:link w:val="Heading3"/>
    <w:uiPriority w:val="99"/>
    <w:semiHidden/>
    <w:locked/>
    <w:rsid w:val="002E5BD8"/>
    <w:rPr>
      <w:rFonts w:ascii="Cambria" w:hAnsi="Cambria" w:cs="Times New Roman"/>
      <w:b/>
      <w:bCs/>
      <w:color w:val="00000A"/>
      <w:sz w:val="26"/>
      <w:szCs w:val="26"/>
      <w:lang w:val="hu-HU" w:eastAsia="ar-SA" w:bidi="ar-SA"/>
    </w:rPr>
  </w:style>
  <w:style w:type="character" w:styleId="FootnoteReference">
    <w:name w:val="footnote reference"/>
    <w:uiPriority w:val="99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uiPriority w:val="99"/>
    <w:locked/>
    <w:rsid w:val="000C41CE"/>
    <w:rPr>
      <w:rFonts w:ascii="Arial" w:hAnsi="Arial"/>
      <w:sz w:val="20"/>
      <w:lang w:val="hu-HU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1"/>
    <w:uiPriority w:val="99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hu-HU" w:eastAsia="ar-SA" w:bidi="ar-SA"/>
    </w:rPr>
  </w:style>
  <w:style w:type="paragraph" w:customStyle="1" w:styleId="Default">
    <w:name w:val="Default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hu-HU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hu-HU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hu-HU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hu-HU" w:eastAsia="ar-SA" w:bidi="ar-SA"/>
    </w:rPr>
  </w:style>
  <w:style w:type="character" w:customStyle="1" w:styleId="Bodytext6">
    <w:name w:val="Body text (6)_"/>
    <w:rsid w:val="00FE5357"/>
    <w:rPr>
      <w:rFonts w:ascii="Times New Roman" w:hAnsi="Times New Roman"/>
      <w:sz w:val="23"/>
    </w:rPr>
  </w:style>
  <w:style w:type="paragraph" w:styleId="NoSpacing">
    <w:name w:val="No Spacing"/>
    <w:uiPriority w:val="99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eastAsia="en-US"/>
    </w:rPr>
  </w:style>
  <w:style w:type="paragraph" w:customStyle="1" w:styleId="wyq080---odsek">
    <w:name w:val="wyq080---odsek"/>
    <w:basedOn w:val="Normal"/>
    <w:uiPriority w:val="99"/>
    <w:rsid w:val="00000059"/>
    <w:pPr>
      <w:suppressAutoHyphens w:val="0"/>
      <w:jc w:val="center"/>
    </w:pPr>
    <w:rPr>
      <w:rFonts w:cs="Arial"/>
      <w:b/>
      <w:bCs/>
      <w:color w:val="auto"/>
      <w:sz w:val="29"/>
      <w:szCs w:val="29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10FB7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2E5BD8"/>
    <w:rPr>
      <w:rFonts w:ascii="Arial" w:hAnsi="Arial" w:cs="Calibri"/>
      <w:color w:val="00000A"/>
      <w:sz w:val="20"/>
      <w:szCs w:val="20"/>
      <w:lang w:val="hu-HU" w:eastAsia="ar-SA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10FB7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2E5BD8"/>
    <w:rPr>
      <w:rFonts w:ascii="Arial" w:hAnsi="Arial" w:cs="Calibri"/>
      <w:color w:val="00000A"/>
      <w:sz w:val="20"/>
      <w:szCs w:val="20"/>
      <w:lang w:val="hu-HU" w:eastAsia="ar-SA" w:bidi="ar-SA"/>
    </w:rPr>
  </w:style>
  <w:style w:type="paragraph" w:customStyle="1" w:styleId="InsideAddress">
    <w:name w:val="Inside Address"/>
    <w:basedOn w:val="Normal"/>
    <w:uiPriority w:val="99"/>
    <w:rsid w:val="00210FB7"/>
  </w:style>
  <w:style w:type="paragraph" w:styleId="Title">
    <w:name w:val="Title"/>
    <w:basedOn w:val="Normal"/>
    <w:link w:val="TitleChar"/>
    <w:uiPriority w:val="99"/>
    <w:qFormat/>
    <w:locked/>
    <w:rsid w:val="00210F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E5BD8"/>
    <w:rPr>
      <w:rFonts w:ascii="Cambria" w:hAnsi="Cambria" w:cs="Times New Roman"/>
      <w:b/>
      <w:bCs/>
      <w:color w:val="00000A"/>
      <w:kern w:val="28"/>
      <w:sz w:val="32"/>
      <w:szCs w:val="32"/>
      <w:lang w:val="hu-HU" w:eastAsia="ar-SA" w:bidi="ar-SA"/>
    </w:rPr>
  </w:style>
  <w:style w:type="paragraph" w:styleId="BodyText">
    <w:name w:val="Body Text"/>
    <w:basedOn w:val="Normal"/>
    <w:link w:val="BodyTextChar"/>
    <w:uiPriority w:val="99"/>
    <w:rsid w:val="00210FB7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2E5BD8"/>
    <w:rPr>
      <w:rFonts w:ascii="Arial" w:hAnsi="Arial" w:cs="Calibri"/>
      <w:color w:val="00000A"/>
      <w:sz w:val="20"/>
      <w:szCs w:val="20"/>
      <w:lang w:val="hu-HU" w:eastAsia="ar-SA" w:bidi="ar-SA"/>
    </w:rPr>
  </w:style>
  <w:style w:type="paragraph" w:styleId="BodyTextFirstIndent">
    <w:name w:val="Body Text First Indent"/>
    <w:basedOn w:val="BodyText"/>
    <w:link w:val="BodyTextFirstIndentChar"/>
    <w:uiPriority w:val="99"/>
    <w:rsid w:val="00210FB7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2E5BD8"/>
    <w:rPr>
      <w:rFonts w:ascii="Arial" w:hAnsi="Arial" w:cs="Calibri"/>
      <w:color w:val="00000A"/>
      <w:sz w:val="20"/>
      <w:szCs w:val="20"/>
      <w:lang w:val="hu-HU" w:eastAsia="ar-SA" w:bidi="ar-SA"/>
    </w:rPr>
  </w:style>
  <w:style w:type="paragraph" w:customStyle="1" w:styleId="stil1tekst">
    <w:name w:val="stil_1tekst"/>
    <w:basedOn w:val="Normal"/>
    <w:rsid w:val="00445B85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0977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360977"/>
    <w:rPr>
      <w:rFonts w:ascii="Arial" w:eastAsia="Times New Roman" w:hAnsi="Arial" w:cs="Times New Roman"/>
      <w:sz w:val="22"/>
      <w:lang w:val="hu-HU" w:eastAsia="ar-SA"/>
    </w:rPr>
  </w:style>
  <w:style w:type="paragraph" w:customStyle="1" w:styleId="tekstdokumenta">
    <w:name w:val="tekst dokumenta"/>
    <w:basedOn w:val="Normal"/>
    <w:link w:val="tekstdokumentaChar"/>
    <w:qFormat/>
    <w:rsid w:val="0036097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360977"/>
    <w:rPr>
      <w:rFonts w:ascii="Arial" w:eastAsia="Calibri" w:hAnsi="Arial" w:cs="Arial"/>
      <w:color w:val="00000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EAFD-16F6-43F3-A1AC-5F47F84B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МОДЕЛИ АДМИНИСТРАТИВНИХ ПОСТУПАКА</vt:lpstr>
    </vt:vector>
  </TitlesOfParts>
  <Company/>
  <LinksUpToDate>false</LinksUpToDate>
  <CharactersWithSpaces>20881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creator>Milos Stanojcic</dc:creator>
  <cp:lastModifiedBy>Korisnik</cp:lastModifiedBy>
  <cp:revision>5</cp:revision>
  <cp:lastPrinted>2018-10-08T09:16:00Z</cp:lastPrinted>
  <dcterms:created xsi:type="dcterms:W3CDTF">2019-12-04T10:57:00Z</dcterms:created>
  <dcterms:modified xsi:type="dcterms:W3CDTF">2020-01-08T09:04:00Z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